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 </w:t>
      </w:r>
    </w:p>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 xml:space="preserve">Møtereferat </w:t>
      </w:r>
    </w:p>
    <w:tbl>
      <w:tblPr>
        <w:tblW w:w="8789" w:type="dxa"/>
        <w:jc w:val="left"/>
        <w:tblInd w:w="3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30" w:type="dxa"/>
          <w:bottom w:w="40" w:type="dxa"/>
          <w:right w:w="60" w:type="dxa"/>
        </w:tblCellMar>
        <w:tblLook w:firstRow="1" w:noVBand="1" w:lastRow="0" w:firstColumn="1" w:lastColumn="0" w:noHBand="0" w:val="04a0"/>
      </w:tblPr>
      <w:tblGrid>
        <w:gridCol w:w="1575"/>
        <w:gridCol w:w="3628"/>
        <w:gridCol w:w="1778"/>
        <w:gridCol w:w="1807"/>
      </w:tblGrid>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Møte</w:t>
            </w:r>
          </w:p>
        </w:tc>
        <w:tc>
          <w:tcPr>
            <w:tcW w:w="362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Styrearbeid 2019-2020</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Tidspunkt:</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pPr>
            <w:r>
              <w:rPr>
                <w:rFonts w:ascii="Verdana" w:hAnsi="Verdana"/>
                <w:b/>
                <w:bCs/>
                <w:sz w:val="20"/>
                <w:szCs w:val="20"/>
              </w:rPr>
              <w:t>Nr. 6</w:t>
            </w:r>
          </w:p>
        </w:tc>
        <w:tc>
          <w:tcPr>
            <w:tcW w:w="362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pPr>
            <w:r>
              <w:rPr>
                <w:rFonts w:ascii="Verdana" w:hAnsi="Verdana"/>
                <w:b/>
                <w:bCs/>
                <w:sz w:val="20"/>
                <w:szCs w:val="20"/>
              </w:rPr>
              <w:t>09.12.2019</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pPr>
            <w:r>
              <w:rPr>
                <w:rFonts w:ascii="Verdana" w:hAnsi="Verdana"/>
                <w:b/>
                <w:bCs/>
                <w:sz w:val="20"/>
                <w:szCs w:val="20"/>
              </w:rPr>
              <w:t>20.15-21.15</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Deltakere: </w:t>
            </w:r>
          </w:p>
        </w:tc>
        <w:tc>
          <w:tcPr>
            <w:tcW w:w="362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rFonts w:ascii="Verdana" w:hAnsi="Verdana"/>
                <w:sz w:val="20"/>
                <w:szCs w:val="20"/>
              </w:rPr>
            </w:pPr>
            <w:r>
              <w:rPr>
                <w:rFonts w:ascii="Verdana" w:hAnsi="Verdana"/>
                <w:sz w:val="20"/>
                <w:szCs w:val="20"/>
              </w:rPr>
              <w:t xml:space="preserve">Pål, Margaret, Johan, Stein, Anne-Gry </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pPr>
            <w:r>
              <w:rPr>
                <w:rFonts w:ascii="Verdana" w:hAnsi="Verdana"/>
                <w:b/>
                <w:bCs/>
                <w:sz w:val="20"/>
                <w:szCs w:val="20"/>
              </w:rPr>
              <w:t>Møtested: MAL</w:t>
            </w:r>
          </w:p>
          <w:p>
            <w:pPr>
              <w:pStyle w:val="NormalWeb"/>
              <w:spacing w:beforeAutospacing="0" w:before="280" w:afterAutospacing="0" w:after="200"/>
              <w:rPr/>
            </w:pPr>
            <w:r>
              <w:rPr>
                <w:rFonts w:ascii="Verdana" w:hAnsi="Verdana"/>
                <w:b/>
                <w:bCs/>
                <w:sz w:val="20"/>
                <w:szCs w:val="20"/>
              </w:rPr>
              <w:t xml:space="preserve">Referent: </w:t>
            </w:r>
            <w:r>
              <w:rPr>
                <w:rFonts w:ascii="Verdana" w:hAnsi="Verdana"/>
                <w:b/>
                <w:bCs/>
                <w:sz w:val="20"/>
                <w:szCs w:val="20"/>
              </w:rPr>
              <w:t>MAL</w:t>
            </w:r>
          </w:p>
          <w:p>
            <w:pPr>
              <w:pStyle w:val="NormalWeb"/>
              <w:spacing w:beforeAutospacing="0" w:before="280" w:afterAutospacing="0" w:after="200"/>
              <w:rPr>
                <w:rFonts w:ascii="Verdana" w:hAnsi="Verdana"/>
                <w:b/>
                <w:b/>
                <w:bCs/>
                <w:sz w:val="20"/>
                <w:szCs w:val="20"/>
              </w:rPr>
            </w:pPr>
            <w:r>
              <w:rPr>
                <w:rFonts w:ascii="Verdana" w:hAnsi="Verdana"/>
                <w:b/>
                <w:bCs/>
                <w:sz w:val="20"/>
                <w:szCs w:val="20"/>
              </w:rPr>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Calibri" w:hAnsi="Calibri" w:cs="Calibri"/>
              </w:rPr>
            </w:pPr>
            <w:r>
              <w:rPr>
                <w:rFonts w:cs="Calibri" w:ascii="Calibri" w:hAnsi="Calibri"/>
                <w:sz w:val="22"/>
                <w:szCs w:val="22"/>
              </w:rPr>
              <w:t> </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Forfall:  </w:t>
            </w:r>
          </w:p>
        </w:tc>
        <w:tc>
          <w:tcPr>
            <w:tcW w:w="362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00"/>
              <w:rPr/>
            </w:pPr>
            <w:r>
              <w:rPr>
                <w:rFonts w:ascii="Verdana" w:hAnsi="Verdana"/>
                <w:sz w:val="20"/>
                <w:szCs w:val="20"/>
              </w:rPr>
              <w:t>Ingen</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Calibri" w:hAnsi="Calibri" w:cs="Calibri"/>
              </w:rPr>
            </w:pPr>
            <w:r>
              <w:rPr>
                <w:rFonts w:cs="Calibri" w:ascii="Calibri" w:hAnsi="Calibri"/>
                <w:sz w:val="22"/>
                <w:szCs w:val="22"/>
              </w:rPr>
              <w:t> </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Calibri" w:hAnsi="Calibri" w:cs="Calibri"/>
              </w:rPr>
            </w:pPr>
            <w:r>
              <w:rPr>
                <w:rFonts w:cs="Calibri" w:ascii="Calibri" w:hAnsi="Calibri"/>
                <w:sz w:val="22"/>
                <w:szCs w:val="22"/>
              </w:rPr>
              <w:t> </w:t>
            </w:r>
          </w:p>
        </w:tc>
      </w:tr>
    </w:tbl>
    <w:p>
      <w:pPr>
        <w:pStyle w:val="NormalWeb"/>
        <w:spacing w:beforeAutospacing="0" w:before="280" w:afterAutospacing="0" w:after="200"/>
        <w:rPr>
          <w:rFonts w:ascii="Verdana" w:hAnsi="Verdana" w:cs="Calibri"/>
          <w:sz w:val="20"/>
          <w:szCs w:val="20"/>
        </w:rPr>
      </w:pPr>
      <w:r>
        <w:rPr>
          <w:rFonts w:cs="Calibri" w:ascii="Verdana" w:hAnsi="Verdana"/>
          <w:b/>
          <w:bCs/>
          <w:i/>
          <w:iCs/>
          <w:sz w:val="20"/>
          <w:szCs w:val="20"/>
        </w:rPr>
        <w:t> </w:t>
      </w:r>
    </w:p>
    <w:p>
      <w:pPr>
        <w:pStyle w:val="NormalWeb"/>
        <w:spacing w:beforeAutospacing="0" w:before="280" w:afterAutospacing="0" w:after="200"/>
        <w:ind w:left="540" w:hanging="0"/>
        <w:rPr/>
      </w:pPr>
      <w:r>
        <w:rPr>
          <w:rFonts w:cs="Calibri" w:ascii="Verdana" w:hAnsi="Verdana"/>
          <w:b/>
          <w:bCs/>
          <w:i/>
          <w:iCs/>
          <w:sz w:val="20"/>
          <w:szCs w:val="20"/>
        </w:rPr>
        <w:t xml:space="preserve">Hjemmeside: </w:t>
      </w:r>
      <w:hyperlink r:id="rId2">
        <w:r>
          <w:rPr>
            <w:rStyle w:val="Internettlenke"/>
            <w:rFonts w:cs="Calibri" w:ascii="Verdana" w:hAnsi="Verdana"/>
            <w:b/>
            <w:bCs/>
            <w:i/>
            <w:iCs/>
            <w:sz w:val="20"/>
            <w:szCs w:val="20"/>
          </w:rPr>
          <w:t xml:space="preserve">www.maikollen.net </w:t>
        </w:r>
      </w:hyperlink>
    </w:p>
    <w:tbl>
      <w:tblPr>
        <w:tblW w:w="8572" w:type="dxa"/>
        <w:jc w:val="left"/>
        <w:tblInd w:w="51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30" w:type="dxa"/>
          <w:bottom w:w="40" w:type="dxa"/>
          <w:right w:w="60" w:type="dxa"/>
        </w:tblCellMar>
        <w:tblLook w:firstRow="1" w:noVBand="1" w:lastRow="0" w:firstColumn="1" w:lastColumn="0" w:noHBand="0" w:val="04a0"/>
      </w:tblPr>
      <w:tblGrid>
        <w:gridCol w:w="899"/>
        <w:gridCol w:w="5043"/>
        <w:gridCol w:w="1420"/>
        <w:gridCol w:w="1209"/>
      </w:tblGrid>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Saksnr.</w:t>
            </w:r>
          </w:p>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 </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Sak</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Ansv</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Tidsfrist</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en-US"/>
              </w:rPr>
            </w:pPr>
            <w:r>
              <w:rPr>
                <w:rFonts w:ascii="Verdana" w:hAnsi="Verdana"/>
                <w:sz w:val="20"/>
                <w:szCs w:val="20"/>
                <w:lang w:val="en-US"/>
              </w:rPr>
              <w:t>1</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Styret for 2019-2020  </w:t>
            </w:r>
          </w:p>
          <w:p>
            <w:pPr>
              <w:pStyle w:val="NormalWeb"/>
              <w:rPr>
                <w:rFonts w:ascii="Verdana" w:hAnsi="Verdana"/>
                <w:sz w:val="20"/>
                <w:szCs w:val="20"/>
              </w:rPr>
            </w:pPr>
            <w:r>
              <w:rPr>
                <w:rFonts w:ascii="Verdana" w:hAnsi="Verdana"/>
                <w:b/>
                <w:bCs/>
                <w:sz w:val="20"/>
                <w:szCs w:val="20"/>
              </w:rPr>
              <w:t>Leder: Anne-Gry Rønning-Aaby          AGRA  </w:t>
            </w:r>
          </w:p>
          <w:p>
            <w:pPr>
              <w:pStyle w:val="NormalWeb"/>
              <w:rPr>
                <w:rFonts w:ascii="Verdana" w:hAnsi="Verdana"/>
                <w:sz w:val="20"/>
                <w:szCs w:val="20"/>
              </w:rPr>
            </w:pPr>
            <w:r>
              <w:rPr>
                <w:rFonts w:ascii="Verdana" w:hAnsi="Verdana"/>
                <w:b/>
                <w:bCs/>
                <w:sz w:val="20"/>
                <w:szCs w:val="20"/>
              </w:rPr>
              <w:t>Nestleder:  Pål C. Rød                           PCR  </w:t>
            </w:r>
          </w:p>
          <w:p>
            <w:pPr>
              <w:pStyle w:val="NormalWeb"/>
              <w:rPr>
                <w:rFonts w:ascii="Verdana" w:hAnsi="Verdana"/>
                <w:sz w:val="20"/>
                <w:szCs w:val="20"/>
              </w:rPr>
            </w:pPr>
            <w:r>
              <w:rPr>
                <w:rFonts w:ascii="Verdana" w:hAnsi="Verdana"/>
                <w:b/>
                <w:bCs/>
                <w:sz w:val="20"/>
                <w:szCs w:val="20"/>
              </w:rPr>
              <w:t>Kasserer: Stein Torsvik                         STO</w:t>
            </w:r>
          </w:p>
          <w:p>
            <w:pPr>
              <w:pStyle w:val="NormalWeb"/>
              <w:rPr>
                <w:rFonts w:ascii="Verdana" w:hAnsi="Verdana"/>
                <w:sz w:val="20"/>
                <w:szCs w:val="20"/>
              </w:rPr>
            </w:pPr>
            <w:r>
              <w:rPr>
                <w:rFonts w:ascii="Verdana" w:hAnsi="Verdana"/>
                <w:b/>
                <w:bCs/>
                <w:sz w:val="20"/>
                <w:szCs w:val="20"/>
              </w:rPr>
              <w:t xml:space="preserve">  </w:t>
            </w:r>
          </w:p>
          <w:p>
            <w:pPr>
              <w:pStyle w:val="NormalWeb"/>
              <w:rPr>
                <w:rFonts w:ascii="Verdana" w:hAnsi="Verdana"/>
                <w:sz w:val="20"/>
                <w:szCs w:val="20"/>
              </w:rPr>
            </w:pPr>
            <w:r>
              <w:rPr>
                <w:rFonts w:ascii="Verdana" w:hAnsi="Verdana"/>
                <w:b/>
                <w:bCs/>
                <w:sz w:val="20"/>
                <w:szCs w:val="20"/>
              </w:rPr>
              <w:t>Styremedlem: Bent Haughem               BHE</w:t>
            </w:r>
          </w:p>
          <w:p>
            <w:pPr>
              <w:pStyle w:val="NormalWeb"/>
              <w:rPr>
                <w:rFonts w:ascii="Verdana" w:hAnsi="Verdana"/>
                <w:sz w:val="20"/>
                <w:szCs w:val="20"/>
                <w:lang w:val="sv-SE"/>
              </w:rPr>
            </w:pPr>
            <w:r>
              <w:rPr>
                <w:rFonts w:ascii="Verdana" w:hAnsi="Verdana"/>
                <w:b/>
                <w:bCs/>
                <w:sz w:val="20"/>
                <w:szCs w:val="20"/>
                <w:lang w:val="sv-SE"/>
              </w:rPr>
              <w:t>Styremedlem: Johan Bengte                 JOB</w:t>
            </w:r>
          </w:p>
          <w:p>
            <w:pPr>
              <w:pStyle w:val="NormalWeb"/>
              <w:rPr>
                <w:rFonts w:ascii="Verdana" w:hAnsi="Verdana"/>
                <w:sz w:val="20"/>
                <w:szCs w:val="20"/>
                <w:lang w:val="sv-SE"/>
              </w:rPr>
            </w:pPr>
            <w:r>
              <w:rPr>
                <w:rFonts w:ascii="Verdana" w:hAnsi="Verdana"/>
                <w:b/>
                <w:bCs/>
                <w:sz w:val="20"/>
                <w:szCs w:val="20"/>
                <w:lang w:val="sv-SE"/>
              </w:rPr>
              <w:t>Vara: Margaret Letnes                           MAL</w:t>
            </w:r>
          </w:p>
          <w:p>
            <w:pPr>
              <w:pStyle w:val="NormalWeb"/>
              <w:rPr>
                <w:rFonts w:ascii="Calibri" w:hAnsi="Calibri" w:cs="Calibri"/>
                <w:b/>
                <w:b/>
                <w:bCs/>
                <w:lang w:val="sv-SE"/>
              </w:rPr>
            </w:pPr>
            <w:r>
              <w:rPr>
                <w:rFonts w:cs="Calibri" w:ascii="Calibri" w:hAnsi="Calibri"/>
                <w:b/>
                <w:bCs/>
                <w:sz w:val="22"/>
                <w:szCs w:val="22"/>
                <w:lang w:val="sv-SE"/>
              </w:rPr>
              <w:t> </w:t>
            </w:r>
          </w:p>
          <w:p>
            <w:pPr>
              <w:pStyle w:val="NormalWeb"/>
              <w:rPr>
                <w:rFonts w:ascii="Calibri" w:hAnsi="Calibri" w:cs="Calibri"/>
                <w:bCs/>
                <w:lang w:val="sv-SE"/>
              </w:rPr>
            </w:pPr>
            <w:r>
              <w:rPr>
                <w:rFonts w:cs="Calibri" w:ascii="Calibri" w:hAnsi="Calibri"/>
                <w:bCs/>
                <w:lang w:val="sv-SE"/>
              </w:rPr>
            </w:r>
          </w:p>
          <w:p>
            <w:pPr>
              <w:pStyle w:val="NormalWeb"/>
              <w:rPr>
                <w:rFonts w:ascii="Verdana" w:hAnsi="Verdana"/>
                <w:sz w:val="20"/>
                <w:szCs w:val="20"/>
              </w:rPr>
            </w:pPr>
            <w:r>
              <w:rPr>
                <w:rFonts w:ascii="Verdana" w:hAnsi="Verdana"/>
                <w:b/>
                <w:bCs/>
                <w:sz w:val="20"/>
                <w:szCs w:val="20"/>
              </w:rPr>
              <w:t>Plan for kommende møter; tid og sted:</w:t>
            </w:r>
          </w:p>
          <w:p>
            <w:pPr>
              <w:pStyle w:val="NormalWeb"/>
              <w:rPr>
                <w:rFonts w:ascii="Verdana" w:hAnsi="Verdana"/>
                <w:sz w:val="20"/>
                <w:szCs w:val="20"/>
              </w:rPr>
            </w:pPr>
            <w:r>
              <w:rPr>
                <w:rFonts w:ascii="Verdana" w:hAnsi="Verdana"/>
                <w:sz w:val="20"/>
                <w:szCs w:val="20"/>
              </w:rPr>
              <w:t>[29. april kl 1800 – Befaring før møte PCR]</w:t>
            </w:r>
          </w:p>
          <w:p>
            <w:pPr>
              <w:pStyle w:val="NormalWeb"/>
              <w:rPr/>
            </w:pPr>
            <w:r>
              <w:rPr>
                <w:rFonts w:ascii="Verdana" w:hAnsi="Verdana"/>
                <w:sz w:val="20"/>
                <w:szCs w:val="20"/>
              </w:rPr>
              <w:t>[28. aug kl 2000 - STO gbv 229]</w:t>
            </w:r>
          </w:p>
          <w:p>
            <w:pPr>
              <w:pStyle w:val="NormalWeb"/>
              <w:rPr/>
            </w:pPr>
            <w:r>
              <w:rPr>
                <w:rFonts w:ascii="Verdana" w:hAnsi="Verdana"/>
                <w:sz w:val="20"/>
                <w:szCs w:val="20"/>
              </w:rPr>
              <w:t>[23. sept kl 2015 - BHE gbv 233]</w:t>
            </w:r>
          </w:p>
          <w:p>
            <w:pPr>
              <w:pStyle w:val="NormalWeb"/>
              <w:rPr/>
            </w:pPr>
            <w:r>
              <w:rPr>
                <w:rFonts w:ascii="Verdana" w:hAnsi="Verdana"/>
                <w:sz w:val="20"/>
                <w:szCs w:val="20"/>
              </w:rPr>
              <w:t>[28. okt  kl 2015 - AGRA gbv 319]</w:t>
            </w:r>
          </w:p>
          <w:p>
            <w:pPr>
              <w:pStyle w:val="NormalWeb"/>
              <w:rPr/>
            </w:pPr>
            <w:r>
              <w:rPr>
                <w:rFonts w:ascii="Verdana" w:hAnsi="Verdana"/>
                <w:sz w:val="20"/>
                <w:szCs w:val="20"/>
              </w:rPr>
              <w:t>(25. nov kl 2015 - MAL gbv 246)</w:t>
            </w:r>
          </w:p>
          <w:p>
            <w:pPr>
              <w:pStyle w:val="NormalWeb"/>
              <w:rPr/>
            </w:pPr>
            <w:r>
              <w:rPr>
                <w:rFonts w:ascii="Verdana" w:hAnsi="Verdana"/>
                <w:sz w:val="20"/>
                <w:szCs w:val="20"/>
              </w:rPr>
              <w:t>27. jan kl 2015 - JOB gbv 169</w:t>
            </w:r>
          </w:p>
          <w:p>
            <w:pPr>
              <w:pStyle w:val="NormalWeb"/>
              <w:rPr/>
            </w:pPr>
            <w:r>
              <w:rPr>
                <w:rFonts w:ascii="Verdana" w:hAnsi="Verdana"/>
                <w:sz w:val="20"/>
                <w:szCs w:val="20"/>
              </w:rPr>
              <w:t>26. feb kl 2015 - PCR gbv 177</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b/>
                <w:bCs/>
                <w:sz w:val="20"/>
                <w:szCs w:val="20"/>
              </w:rPr>
              <w:t>Årsmøte</w:t>
            </w:r>
            <w:r>
              <w:rPr>
                <w:rFonts w:ascii="Verdana" w:hAnsi="Verdana"/>
                <w:sz w:val="20"/>
                <w:szCs w:val="20"/>
              </w:rPr>
              <w:t>: 11. mars 2020 kl 1900</w:t>
            </w:r>
          </w:p>
          <w:p>
            <w:pPr>
              <w:pStyle w:val="NormalWeb"/>
              <w:rPr>
                <w:rFonts w:ascii="Verdana" w:hAnsi="Verdana"/>
                <w:sz w:val="20"/>
                <w:szCs w:val="20"/>
              </w:rPr>
            </w:pPr>
            <w:r>
              <w:rPr>
                <w:rFonts w:ascii="Verdana" w:hAnsi="Verdana"/>
                <w:i/>
                <w:iCs/>
                <w:sz w:val="20"/>
                <w:szCs w:val="20"/>
              </w:rPr>
              <w:t> </w:t>
            </w:r>
          </w:p>
          <w:p>
            <w:pPr>
              <w:pStyle w:val="NormalWeb"/>
              <w:rPr>
                <w:rFonts w:ascii="Verdana" w:hAnsi="Verdana"/>
                <w:sz w:val="20"/>
                <w:szCs w:val="20"/>
              </w:rPr>
            </w:pPr>
            <w:r>
              <w:rPr>
                <w:rFonts w:ascii="Verdana" w:hAnsi="Verdana"/>
                <w:b/>
                <w:bCs/>
                <w:sz w:val="20"/>
                <w:szCs w:val="20"/>
              </w:rPr>
              <w:t>Dugnad</w:t>
            </w:r>
            <w:r>
              <w:rPr>
                <w:rFonts w:ascii="Verdana" w:hAnsi="Verdana"/>
                <w:sz w:val="20"/>
                <w:szCs w:val="20"/>
              </w:rPr>
              <w:t>: [7. mai 2019 kl 1800]</w:t>
            </w:r>
          </w:p>
          <w:p>
            <w:pPr>
              <w:pStyle w:val="NormalWeb"/>
              <w:rPr>
                <w:rFonts w:ascii="Verdana" w:hAnsi="Verdana"/>
                <w:sz w:val="20"/>
                <w:szCs w:val="20"/>
              </w:rPr>
            </w:pPr>
            <w:r>
              <w:rPr>
                <w:rFonts w:ascii="Verdana" w:hAnsi="Verdana"/>
                <w:sz w:val="20"/>
                <w:szCs w:val="20"/>
              </w:rPr>
              <w:t xml:space="preserve">  </w:t>
            </w:r>
          </w:p>
          <w:p>
            <w:pPr>
              <w:pStyle w:val="NormalWeb"/>
              <w:rPr>
                <w:rFonts w:ascii="Verdana" w:hAnsi="Verdana"/>
                <w:sz w:val="20"/>
                <w:szCs w:val="20"/>
              </w:rPr>
            </w:pPr>
            <w:r>
              <w:rPr>
                <w:rFonts w:ascii="Verdana" w:hAnsi="Verdana"/>
                <w:b/>
                <w:bCs/>
                <w:sz w:val="20"/>
                <w:szCs w:val="20"/>
              </w:rPr>
              <w:t xml:space="preserve">Ansvarsfordeling: </w:t>
            </w:r>
          </w:p>
          <w:p>
            <w:pPr>
              <w:pStyle w:val="NormalWeb"/>
              <w:rPr>
                <w:rFonts w:ascii="Verdana" w:hAnsi="Verdana"/>
                <w:sz w:val="20"/>
                <w:szCs w:val="20"/>
              </w:rPr>
            </w:pPr>
            <w:r>
              <w:rPr>
                <w:rFonts w:ascii="Verdana" w:hAnsi="Verdana"/>
                <w:sz w:val="20"/>
                <w:szCs w:val="20"/>
              </w:rPr>
              <w:t>AGRA Styresaker – brev, vakthold, Telenor, uteareal mv.</w:t>
            </w:r>
          </w:p>
          <w:p>
            <w:pPr>
              <w:pStyle w:val="NormalWeb"/>
              <w:rPr>
                <w:rFonts w:ascii="Verdana" w:hAnsi="Verdana"/>
                <w:sz w:val="20"/>
                <w:szCs w:val="20"/>
              </w:rPr>
            </w:pPr>
            <w:r>
              <w:rPr>
                <w:rFonts w:ascii="Verdana" w:hAnsi="Verdana"/>
                <w:sz w:val="20"/>
                <w:szCs w:val="20"/>
              </w:rPr>
              <w:t xml:space="preserve">PCR Snø/strøavtale, veinett og vedlikehold </w:t>
            </w:r>
          </w:p>
          <w:p>
            <w:pPr>
              <w:pStyle w:val="NormalWeb"/>
              <w:rPr>
                <w:rFonts w:ascii="Verdana" w:hAnsi="Verdana"/>
                <w:sz w:val="20"/>
                <w:szCs w:val="20"/>
              </w:rPr>
            </w:pPr>
            <w:r>
              <w:rPr>
                <w:rFonts w:ascii="Verdana" w:hAnsi="Verdana"/>
                <w:sz w:val="20"/>
                <w:szCs w:val="20"/>
              </w:rPr>
              <w:t>STO Regnskap/budsjett, medlemsregister</w:t>
            </w:r>
          </w:p>
          <w:p>
            <w:pPr>
              <w:pStyle w:val="NormalWeb"/>
              <w:rPr>
                <w:rFonts w:ascii="Verdana" w:hAnsi="Verdana"/>
                <w:sz w:val="20"/>
                <w:szCs w:val="20"/>
              </w:rPr>
            </w:pPr>
            <w:r>
              <w:rPr>
                <w:rFonts w:ascii="Verdana" w:hAnsi="Verdana"/>
                <w:sz w:val="20"/>
                <w:szCs w:val="20"/>
              </w:rPr>
              <w:t>BHE Nettside, rodeledere, postkasser, veinett/vedlikehold med PCR</w:t>
            </w:r>
          </w:p>
          <w:p>
            <w:pPr>
              <w:pStyle w:val="NormalWeb"/>
              <w:rPr>
                <w:rFonts w:ascii="Verdana" w:hAnsi="Verdana"/>
                <w:sz w:val="20"/>
                <w:szCs w:val="20"/>
              </w:rPr>
            </w:pPr>
            <w:r>
              <w:rPr>
                <w:rFonts w:ascii="Verdana" w:hAnsi="Verdana"/>
                <w:sz w:val="20"/>
                <w:szCs w:val="20"/>
              </w:rPr>
              <w:t>JOB Telenor, lekeplass</w:t>
            </w:r>
          </w:p>
          <w:p>
            <w:pPr>
              <w:pStyle w:val="NormalWeb"/>
              <w:spacing w:beforeAutospacing="0" w:before="280" w:afterAutospacing="0" w:after="280"/>
              <w:rPr>
                <w:rFonts w:ascii="Verdana" w:hAnsi="Verdana"/>
                <w:sz w:val="20"/>
                <w:szCs w:val="20"/>
              </w:rPr>
            </w:pPr>
            <w:r>
              <w:rPr>
                <w:rFonts w:ascii="Verdana" w:hAnsi="Verdana"/>
                <w:sz w:val="20"/>
                <w:szCs w:val="20"/>
              </w:rPr>
              <w:t>MAL Gressklippavtale, lekeplass med JOB</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 </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2</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Økonomistatus</w:t>
            </w:r>
          </w:p>
          <w:p>
            <w:pPr>
              <w:pStyle w:val="NormalWeb"/>
              <w:rPr>
                <w:rFonts w:ascii="Verdana" w:hAnsi="Verdana"/>
                <w:sz w:val="20"/>
                <w:szCs w:val="20"/>
              </w:rPr>
            </w:pPr>
            <w:r>
              <w:rPr>
                <w:rFonts w:ascii="Verdana" w:hAnsi="Verdana"/>
                <w:sz w:val="20"/>
                <w:szCs w:val="20"/>
              </w:rPr>
              <w:t xml:space="preserve">Fortsatt 2 utestående kontingenter. Det følges opp med purringer. 6 tv-avtaler som er utestående. Stein har dialog med Anne-Gry som vurderer utestående kravene løpende. Alle har betalt bredbånd. </w:t>
            </w:r>
          </w:p>
          <w:p>
            <w:pPr>
              <w:pStyle w:val="NormalWeb"/>
              <w:rPr>
                <w:rFonts w:ascii="Verdana" w:hAnsi="Verdana"/>
                <w:color w:val="FF0000"/>
                <w:sz w:val="20"/>
                <w:szCs w:val="20"/>
              </w:rPr>
            </w:pPr>
            <w:r>
              <w:rPr>
                <w:rFonts w:ascii="Verdana" w:hAnsi="Verdana"/>
                <w:color w:val="000000"/>
                <w:sz w:val="20"/>
                <w:szCs w:val="20"/>
              </w:rPr>
              <w:t>Telenor øker men 20,- pr mnd fra 1.3.2020. Ingen tv-avtaler eller annet utestående, purringer er betalt. En postkasse som ikke er betalt i rode 5.</w:t>
            </w:r>
          </w:p>
          <w:p>
            <w:pPr>
              <w:pStyle w:val="NormalWeb"/>
              <w:rPr>
                <w:rFonts w:ascii="Verdana" w:hAnsi="Verdana"/>
                <w:color w:val="FF0000"/>
                <w:sz w:val="20"/>
                <w:szCs w:val="20"/>
              </w:rPr>
            </w:pPr>
            <w:r>
              <w:rPr>
                <w:rFonts w:ascii="Verdana" w:hAnsi="Verdana"/>
                <w:color w:val="000000"/>
                <w:sz w:val="20"/>
                <w:szCs w:val="20"/>
              </w:rPr>
              <w:t>Honorarer (styre, rodeledere) er de samme som i fjor.</w:t>
            </w:r>
          </w:p>
          <w:p>
            <w:pPr>
              <w:pStyle w:val="NormalWeb"/>
              <w:spacing w:beforeAutospacing="0" w:before="280" w:afterAutospacing="0" w:after="280"/>
              <w:rPr/>
            </w:pPr>
            <w:r>
              <w:rPr>
                <w:rFonts w:ascii="Verdana" w:hAnsi="Verdana"/>
                <w:sz w:val="20"/>
                <w:szCs w:val="20"/>
              </w:rPr>
              <w:t>Det er brukt noe mer enn budsjettert på enkelte poster, men det jevnes ut med lavere forbruk en budsjettert på andre poster. Generelt er økonomien god og kontrollert.</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STO</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3</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Fonts w:ascii="Verdana" w:hAnsi="Verdana"/>
                <w:b/>
                <w:bCs/>
                <w:sz w:val="20"/>
                <w:szCs w:val="20"/>
              </w:rPr>
              <w:t>Dugnad</w:t>
            </w:r>
          </w:p>
          <w:p>
            <w:pPr>
              <w:pStyle w:val="NormalWeb"/>
              <w:spacing w:beforeAutospacing="0" w:before="280" w:afterAutospacing="0" w:after="280"/>
              <w:rPr>
                <w:rFonts w:ascii="Verdana" w:hAnsi="Verdana"/>
                <w:sz w:val="20"/>
                <w:szCs w:val="20"/>
                <w:highlight w:val="yellow"/>
              </w:rPr>
            </w:pPr>
            <w:r>
              <w:rPr>
                <w:rFonts w:ascii="Verdana" w:hAnsi="Verdana"/>
                <w:sz w:val="20"/>
                <w:szCs w:val="20"/>
                <w:highlight w:val="white"/>
              </w:rPr>
              <w:t xml:space="preserve">Tidspunkt for dugnad fastsettes over nyttår. Til neste år må antall containere vurderes. Bark må bestilles og feiing av veiene må vurderes når snøen er smeltet. </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Våren 2020</w:t>
            </w:r>
          </w:p>
          <w:p>
            <w:pPr>
              <w:pStyle w:val="NormalWeb"/>
              <w:spacing w:beforeAutospacing="0" w:before="280" w:afterAutospacing="0" w:after="280"/>
              <w:rPr>
                <w:rFonts w:ascii="Calibri" w:hAnsi="Calibri" w:cs="Calibri"/>
              </w:rPr>
            </w:pPr>
            <w:r>
              <w:rPr>
                <w:rFonts w:cs="Calibri" w:ascii="Calibri" w:hAnsi="Calibri"/>
              </w:rPr>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4</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Vedlikehold/asfaltering</w:t>
            </w:r>
          </w:p>
          <w:p>
            <w:pPr>
              <w:pStyle w:val="NormalWeb"/>
              <w:rPr>
                <w:rFonts w:ascii="Verdana" w:hAnsi="Verdana"/>
                <w:color w:val="FF0000"/>
                <w:sz w:val="20"/>
                <w:szCs w:val="20"/>
              </w:rPr>
            </w:pPr>
            <w:r>
              <w:rPr>
                <w:rFonts w:ascii="Verdana" w:hAnsi="Verdana"/>
                <w:sz w:val="20"/>
                <w:szCs w:val="20"/>
              </w:rPr>
              <w:t xml:space="preserve">I 2019 ble det asfaltert i rode 3 i tråd med vedtaket på årsmøtet. Det er gjort en oppmåling av veinettet inkl snuplasser og gjesteparkeringer. I alt vil en helasfaltering beløpe seg til omlag 1,3 mill. kroner. Med dagens avsetning og nivå på kontingenten vil det ta minst 6 år å gjennomføre. Det settes opp en revidert plan som legges fram for årsmøtet 2020. </w:t>
            </w:r>
            <w:r>
              <w:rPr>
                <w:rFonts w:ascii="Verdana" w:hAnsi="Verdana"/>
                <w:color w:val="000000"/>
                <w:sz w:val="20"/>
                <w:szCs w:val="20"/>
              </w:rPr>
              <w:t>Pål lager et forslag til årsmøtet.</w:t>
            </w:r>
          </w:p>
          <w:p>
            <w:pPr>
              <w:pStyle w:val="NormalWeb"/>
              <w:spacing w:beforeAutospacing="0" w:before="280" w:afterAutospacing="0" w:after="280"/>
              <w:rPr/>
            </w:pPr>
            <w:r>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PCR/BHE</w:t>
            </w:r>
          </w:p>
          <w:p>
            <w:pPr>
              <w:pStyle w:val="NormalWeb"/>
              <w:rPr>
                <w:rFonts w:ascii="Verdana" w:hAnsi="Verdana"/>
                <w:sz w:val="20"/>
                <w:szCs w:val="20"/>
                <w:lang w:val="da-DK"/>
              </w:rPr>
            </w:pPr>
            <w:r>
              <w:rPr>
                <w:rFonts w:ascii="Verdana" w:hAnsi="Verdana"/>
                <w:sz w:val="20"/>
                <w:szCs w:val="20"/>
                <w:lang w:val="da-DK"/>
              </w:rPr>
              <w:t> </w:t>
            </w:r>
          </w:p>
          <w:p>
            <w:pPr>
              <w:pStyle w:val="NormalWeb"/>
              <w:rPr>
                <w:rFonts w:ascii="Verdana" w:hAnsi="Verdana"/>
                <w:sz w:val="20"/>
                <w:szCs w:val="20"/>
                <w:lang w:val="da-DK"/>
              </w:rPr>
            </w:pPr>
            <w:r>
              <w:rPr>
                <w:rFonts w:ascii="Verdana" w:hAnsi="Verdana"/>
                <w:sz w:val="20"/>
                <w:szCs w:val="20"/>
                <w:lang w:val="da-DK"/>
              </w:rPr>
            </w:r>
          </w:p>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 </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rPr>
              <w:t>Årsskiftet</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5</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Årsmøte</w:t>
            </w:r>
          </w:p>
          <w:p>
            <w:pPr>
              <w:pStyle w:val="NormalWeb"/>
              <w:rPr>
                <w:rFonts w:ascii="Verdana" w:hAnsi="Verdana"/>
                <w:sz w:val="20"/>
                <w:szCs w:val="20"/>
              </w:rPr>
            </w:pPr>
            <w:r>
              <w:rPr>
                <w:rFonts w:ascii="Verdana" w:hAnsi="Verdana"/>
                <w:sz w:val="20"/>
                <w:szCs w:val="20"/>
              </w:rPr>
              <w:t xml:space="preserve">Årsmøtet 2020 planlegges 11. mars 2020. </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 xml:space="preserve">AGRA sender melding til Brønnøysundregistrene. </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AGRA</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11.3.2020</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Nov 2019</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6</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Snømåking/Strøing</w:t>
            </w:r>
          </w:p>
          <w:p>
            <w:pPr>
              <w:pStyle w:val="NormalWeb"/>
              <w:rPr>
                <w:rFonts w:ascii="Verdana" w:hAnsi="Verdana"/>
                <w:sz w:val="20"/>
                <w:szCs w:val="20"/>
              </w:rPr>
            </w:pPr>
            <w:r>
              <w:rPr>
                <w:rFonts w:ascii="Verdana" w:hAnsi="Verdana"/>
                <w:sz w:val="20"/>
                <w:szCs w:val="20"/>
              </w:rPr>
              <w:t xml:space="preserve">Eksisterende avtale med Skandinavisk Utemiljø er videreført for 2019/2020.  </w:t>
            </w:r>
          </w:p>
          <w:p>
            <w:pPr>
              <w:pStyle w:val="NormalWeb"/>
              <w:rPr>
                <w:rFonts w:ascii="Verdana" w:hAnsi="Verdana"/>
                <w:color w:val="FF0000"/>
                <w:sz w:val="20"/>
                <w:szCs w:val="20"/>
              </w:rPr>
            </w:pPr>
            <w:r>
              <w:rPr/>
              <w:t>Blir bestilt strøing i morgen.</w:t>
            </w:r>
          </w:p>
          <w:p>
            <w:pPr>
              <w:pStyle w:val="NormalWeb"/>
              <w:spacing w:beforeAutospacing="1" w:afterAutospacing="1"/>
              <w:rPr>
                <w:rFonts w:ascii="Verdana" w:hAnsi="Verdana"/>
                <w:color w:val="FF0000"/>
                <w:sz w:val="20"/>
                <w:szCs w:val="20"/>
              </w:rPr>
            </w:pPr>
            <w:r>
              <w:rPr/>
              <w:t>Sumo mener de kjenner området godt og at det ikke er behov for merking.</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PCR</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Vinter 2019/2020</w:t>
            </w:r>
          </w:p>
          <w:p>
            <w:pPr>
              <w:pStyle w:val="NormalWeb"/>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t> </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7</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Fartshumper</w:t>
            </w:r>
          </w:p>
          <w:p>
            <w:pPr>
              <w:pStyle w:val="NormalWeb"/>
              <w:rPr/>
            </w:pPr>
            <w:r>
              <w:rPr>
                <w:rFonts w:ascii="Verdana" w:hAnsi="Verdana"/>
                <w:sz w:val="20"/>
                <w:szCs w:val="20"/>
              </w:rPr>
              <w:t xml:space="preserve">Fartshumpene i rode 2 og 6 er tatt inn før vinteren. </w:t>
            </w:r>
          </w:p>
          <w:p>
            <w:pPr>
              <w:pStyle w:val="NormalWeb"/>
              <w:spacing w:beforeAutospacing="0" w:before="280" w:afterAutospacing="0" w:after="280"/>
              <w:rPr/>
            </w:pPr>
            <w:r>
              <w:rPr>
                <w:rFonts w:ascii="Verdana" w:hAnsi="Verdana"/>
                <w:sz w:val="20"/>
                <w:szCs w:val="20"/>
              </w:rPr>
              <w:t>Montering følges opp i fm dugnad til våren.</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PCR</w:t>
            </w:r>
          </w:p>
          <w:p>
            <w:pPr>
              <w:pStyle w:val="NormalWeb"/>
              <w:spacing w:beforeAutospacing="0" w:before="280" w:afterAutospacing="0" w:after="280"/>
              <w:rPr>
                <w:rFonts w:ascii="Verdana" w:hAnsi="Verdana"/>
                <w:sz w:val="20"/>
                <w:szCs w:val="20"/>
              </w:rPr>
            </w:pPr>
            <w:r>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p>
            <w:pPr>
              <w:pStyle w:val="NormalWeb"/>
              <w:spacing w:beforeAutospacing="0" w:before="280" w:afterAutospacing="0" w:after="280"/>
              <w:rPr>
                <w:rFonts w:ascii="Verdana" w:hAnsi="Verdana"/>
                <w:sz w:val="20"/>
                <w:szCs w:val="20"/>
              </w:rPr>
            </w:pPr>
            <w:r>
              <w:rPr>
                <w:rFonts w:ascii="Verdana" w:hAnsi="Verdana"/>
                <w:sz w:val="20"/>
                <w:szCs w:val="20"/>
              </w:rPr>
              <w:t> </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8</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Gressklipping</w:t>
            </w:r>
          </w:p>
          <w:p>
            <w:pPr>
              <w:pStyle w:val="NormalWeb"/>
              <w:spacing w:beforeAutospacing="0" w:before="280" w:afterAutospacing="0" w:after="280"/>
              <w:rPr/>
            </w:pPr>
            <w:r>
              <w:rPr>
                <w:rFonts w:ascii="Verdana" w:hAnsi="Verdana"/>
                <w:bCs/>
                <w:sz w:val="20"/>
                <w:szCs w:val="20"/>
              </w:rPr>
              <w:t xml:space="preserve">Sesongen er over for i år. </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MAL</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9</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Lekeplasser</w:t>
            </w:r>
          </w:p>
          <w:p>
            <w:pPr>
              <w:pStyle w:val="NormalWeb"/>
              <w:rPr>
                <w:rFonts w:ascii="Verdana" w:hAnsi="Verdana"/>
                <w:sz w:val="20"/>
                <w:szCs w:val="20"/>
              </w:rPr>
            </w:pPr>
            <w:r>
              <w:rPr>
                <w:rFonts w:ascii="Verdana" w:hAnsi="Verdana"/>
                <w:sz w:val="20"/>
                <w:szCs w:val="20"/>
              </w:rPr>
              <w:t>Det er behov for noe utbedring på lekeplasser grunnet sikkerhet og lekestativer som er i veldig dårlig stand.</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JOB har hentet inn tilbud for utbedring på den store lekeplassen hvor behovet nå er størst. Klatrestativet og rammen rundt stativet som holder på støtsanden råtner. Av sikkerhetsmessige grunner må lekeapparatene og rammen rundt skiftes ut.</w:t>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pPr>
            <w:r>
              <w:rPr>
                <w:rFonts w:ascii="Verdana" w:hAnsi="Verdana"/>
                <w:sz w:val="20"/>
                <w:szCs w:val="20"/>
              </w:rPr>
              <w:t xml:space="preserve">JOB sjekker ut priser på alternative lekestativer. Det settes opp et forslag som legges fram for årsmøtet 2020. </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JOB/MAL</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Årskiftet</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10</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Postkassestativ</w:t>
            </w:r>
          </w:p>
          <w:p>
            <w:pPr>
              <w:pStyle w:val="NormalWeb"/>
              <w:rPr/>
            </w:pPr>
            <w:r>
              <w:rPr>
                <w:rFonts w:ascii="Verdana" w:hAnsi="Verdana"/>
                <w:sz w:val="20"/>
                <w:szCs w:val="20"/>
              </w:rPr>
              <w:t>Styret har vedtatt like postkasser/stativ tilsvarende Rode II.</w:t>
            </w:r>
          </w:p>
          <w:p>
            <w:pPr>
              <w:pStyle w:val="NormalWeb"/>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color w:val="FF0000"/>
                <w:sz w:val="20"/>
                <w:szCs w:val="20"/>
                <w:highlight w:val="yellow"/>
              </w:rPr>
            </w:pPr>
            <w:r>
              <w:rPr>
                <w:rFonts w:ascii="Verdana" w:hAnsi="Verdana"/>
                <w:sz w:val="20"/>
                <w:szCs w:val="20"/>
                <w:highlight w:val="white"/>
              </w:rPr>
              <w:t xml:space="preserve">I rode 6 har alle beboere gitt samtykke til utskifting av postkasser. Det er en beboer som skal selge. Der er megler informert om at det kommer en kostnad på ny postkasse som kjøper må betale. Styret legger ut for denne slik at bestilling kan gjøres. BHE koordinerer bestilling med rodeleder og sjekker ut når montering av nye stativer kan gjøres. </w:t>
            </w:r>
            <w:r>
              <w:rPr/>
              <w:t>Det bestilles postkasser i år, så får vi med gratis navneskilt. Dette forutsetter at de ikke leveres før vi kan ta imot dem våren 2020.</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2019</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11</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Telenor – Generell avtale </w:t>
            </w:r>
          </w:p>
          <w:p>
            <w:pPr>
              <w:pStyle w:val="NormalWeb"/>
              <w:rPr>
                <w:rFonts w:ascii="Verdana" w:hAnsi="Verdana"/>
                <w:sz w:val="20"/>
                <w:szCs w:val="20"/>
              </w:rPr>
            </w:pPr>
            <w:r>
              <w:rPr>
                <w:rFonts w:ascii="Verdana" w:hAnsi="Verdana"/>
                <w:sz w:val="20"/>
                <w:szCs w:val="20"/>
              </w:rPr>
              <w:t>Avtalen med Telenor gjelder for 1.1.2018 og fram til 31.12.2020.</w:t>
            </w:r>
          </w:p>
          <w:p>
            <w:pPr>
              <w:pStyle w:val="NormalWeb"/>
              <w:rPr/>
            </w:pPr>
            <w:r>
              <w:rPr/>
              <w:t>Øker med 20,- pr mnd pr husstand fra 1.3.2020.</w:t>
            </w:r>
          </w:p>
          <w:p>
            <w:pPr>
              <w:pStyle w:val="NormalWeb"/>
              <w:rPr>
                <w:rFonts w:ascii="Verdana" w:hAnsi="Verdana"/>
                <w:color w:val="FF0000"/>
                <w:sz w:val="20"/>
                <w:szCs w:val="20"/>
              </w:rPr>
            </w:pPr>
            <w:r>
              <w:rPr/>
              <w:t>Johan tar på seg å høre med de som bor i sameiet, i form av spørreskjema, om de er fornøyd og eventuelle behov i forbindelse med eventuell fornyelse av avtalen fra 2021. Dersom det blir vurdert å bytte leverandør, må dette opp på årsmøtet 2020.</w:t>
            </w:r>
          </w:p>
          <w:p>
            <w:pPr>
              <w:pStyle w:val="NormalWeb"/>
              <w:spacing w:beforeAutospacing="0" w:before="280" w:afterAutospacing="0" w:after="280"/>
              <w:rPr>
                <w:rFonts w:ascii="Verdana" w:hAnsi="Verdana"/>
                <w:sz w:val="20"/>
                <w:szCs w:val="20"/>
              </w:rPr>
            </w:pPr>
            <w:r>
              <w:rPr>
                <w:rFonts w:ascii="Verdana" w:hAnsi="Verdana"/>
                <w:sz w:val="20"/>
                <w:szCs w:val="20"/>
              </w:rPr>
              <w:t>Kontaktpersoner er Johan og Anne-Gry.</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 </w:t>
            </w:r>
            <w:r>
              <w:rPr>
                <w:rFonts w:ascii="Verdana" w:hAnsi="Verdana"/>
                <w:sz w:val="20"/>
                <w:szCs w:val="20"/>
              </w:rPr>
              <w:t>JOB/AGRA</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t> </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rPr>
                <w:rFonts w:ascii="Verdana" w:hAnsi="Verdana"/>
                <w:sz w:val="20"/>
                <w:szCs w:val="20"/>
              </w:rPr>
            </w:pPr>
            <w:r>
              <w:rPr>
                <w:rFonts w:ascii="Verdana" w:hAnsi="Verdana"/>
                <w:sz w:val="20"/>
                <w:szCs w:val="20"/>
              </w:rPr>
              <w:t> </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12</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Informasjonsskilt</w:t>
            </w:r>
          </w:p>
          <w:p>
            <w:pPr>
              <w:pStyle w:val="NormalWeb"/>
              <w:spacing w:beforeAutospacing="0" w:before="280" w:afterAutospacing="0" w:after="28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13</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Skilting ved adkomstveiene</w:t>
            </w:r>
          </w:p>
          <w:p>
            <w:pPr>
              <w:pStyle w:val="NormalWeb"/>
              <w:rPr>
                <w:rFonts w:ascii="Verdana" w:hAnsi="Verdana"/>
                <w:sz w:val="20"/>
                <w:szCs w:val="20"/>
              </w:rPr>
            </w:pPr>
            <w:r>
              <w:rPr>
                <w:rFonts w:ascii="Verdana" w:hAnsi="Verdana"/>
                <w:sz w:val="20"/>
                <w:szCs w:val="20"/>
              </w:rPr>
              <w:t>Hindringer antas å virke bedre enn 10 km/t grense.</w:t>
            </w:r>
          </w:p>
          <w:p>
            <w:pPr>
              <w:pStyle w:val="NormalWeb"/>
              <w:rPr/>
            </w:pPr>
            <w:r>
              <w:rPr/>
            </w:r>
          </w:p>
          <w:p>
            <w:pPr>
              <w:pStyle w:val="NormalWeb"/>
              <w:spacing w:beforeAutospacing="0" w:before="280" w:afterAutospacing="0" w:after="280"/>
              <w:rPr>
                <w:highlight w:val="yellow"/>
              </w:rPr>
            </w:pPr>
            <w:r>
              <w:rPr>
                <w:rFonts w:ascii="Verdana" w:hAnsi="Verdana"/>
                <w:sz w:val="20"/>
                <w:szCs w:val="20"/>
              </w:rPr>
              <w:t>Vurderer  fartsreduserende tiltak til våren.</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14</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Klage GBV 255</w:t>
            </w:r>
          </w:p>
          <w:p>
            <w:pPr>
              <w:pStyle w:val="Normal"/>
              <w:rPr>
                <w:rFonts w:ascii="Verdana" w:hAnsi="Verdana" w:eastAsia="Times New Roman"/>
                <w:color w:val="222222"/>
                <w:sz w:val="20"/>
                <w:szCs w:val="20"/>
              </w:rPr>
            </w:pPr>
            <w:r>
              <w:rPr>
                <w:rFonts w:eastAsia="Times New Roman" w:ascii="Verdana" w:hAnsi="Verdana"/>
                <w:color w:val="222222"/>
                <w:sz w:val="20"/>
                <w:szCs w:val="20"/>
                <w:shd w:fill="FFFFFF" w:val="clear"/>
              </w:rPr>
              <w:t>Styret har mottatt en klage på at GBV 255 har sperret for ankomst til fellesarealet.</w:t>
            </w:r>
          </w:p>
          <w:p>
            <w:pPr>
              <w:pStyle w:val="Normal"/>
              <w:rPr>
                <w:rFonts w:ascii="Verdana" w:hAnsi="Verdana" w:eastAsia="Times New Roman"/>
                <w:sz w:val="20"/>
                <w:szCs w:val="20"/>
                <w:shd w:fill="FFFFFF" w:val="clear"/>
              </w:rPr>
            </w:pPr>
            <w:r>
              <w:rPr>
                <w:rFonts w:eastAsia="Times New Roman" w:ascii="Verdana" w:hAnsi="Verdana"/>
                <w:sz w:val="20"/>
                <w:szCs w:val="20"/>
                <w:shd w:fill="FFFFFF" w:val="clear"/>
              </w:rPr>
            </w:r>
          </w:p>
          <w:p>
            <w:pPr>
              <w:pStyle w:val="Normal"/>
              <w:rPr>
                <w:rFonts w:ascii="Verdana" w:hAnsi="Verdana" w:eastAsia="Times New Roman"/>
                <w:sz w:val="20"/>
                <w:szCs w:val="20"/>
                <w:highlight w:val="white"/>
              </w:rPr>
            </w:pPr>
            <w:r>
              <w:rPr>
                <w:rFonts w:eastAsia="Times New Roman" w:ascii="Verdana" w:hAnsi="Verdana"/>
                <w:sz w:val="20"/>
                <w:szCs w:val="20"/>
                <w:shd w:fill="FFFFFF" w:val="clear"/>
              </w:rPr>
              <w:t>AGRY har vært i kontakt med beboer, men beboer har ikke fulgt opp.</w:t>
            </w:r>
          </w:p>
          <w:p>
            <w:pPr>
              <w:pStyle w:val="Normal"/>
              <w:rPr>
                <w:rFonts w:ascii="Verdana" w:hAnsi="Verdana" w:eastAsia="Times New Roman"/>
                <w:color w:val="1C1C1C"/>
                <w:sz w:val="20"/>
                <w:szCs w:val="20"/>
                <w:shd w:fill="FFFF00" w:val="clear"/>
              </w:rPr>
            </w:pPr>
            <w:r>
              <w:rPr>
                <w:rFonts w:eastAsia="Times New Roman" w:ascii="Verdana" w:hAnsi="Verdana"/>
                <w:color w:val="1C1C1C"/>
                <w:sz w:val="20"/>
                <w:szCs w:val="20"/>
                <w:shd w:fill="FFFF00" w:val="clear"/>
              </w:rPr>
            </w:r>
          </w:p>
          <w:p>
            <w:pPr>
              <w:pStyle w:val="Normal"/>
              <w:rPr>
                <w:color w:val="1C1C1C"/>
              </w:rPr>
            </w:pPr>
            <w:r>
              <w:rPr>
                <w:rFonts w:eastAsia="Times New Roman" w:ascii="Verdana" w:hAnsi="Verdana"/>
                <w:sz w:val="20"/>
                <w:szCs w:val="20"/>
                <w:shd w:fill="FFFFFF" w:val="clear"/>
              </w:rPr>
              <w:t>Saken følges opp med beboer på befaringen til våren.</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Styret/AGRA</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15</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Rydding av vegetasjon ved gangstier/veier</w:t>
            </w:r>
          </w:p>
          <w:p>
            <w:pPr>
              <w:pStyle w:val="NormalWeb"/>
              <w:rPr>
                <w:rFonts w:ascii="Verdana" w:hAnsi="Verdana"/>
                <w:bCs/>
                <w:sz w:val="20"/>
                <w:szCs w:val="20"/>
              </w:rPr>
            </w:pPr>
            <w:r>
              <w:rPr>
                <w:rFonts w:ascii="Verdana" w:hAnsi="Verdana"/>
                <w:bCs/>
                <w:sz w:val="20"/>
                <w:szCs w:val="20"/>
              </w:rPr>
              <w:t xml:space="preserve">Det må ryddes/kviste hekkplanter ved gangstien til Leirskallen og gangstien mellom rode 4/5 på grunn av adkomst, sikt og lamper. BEH tar kontakt med rodeledere i berørte områder. </w:t>
            </w:r>
          </w:p>
          <w:p>
            <w:pPr>
              <w:pStyle w:val="NormalWeb"/>
              <w:rPr>
                <w:rFonts w:ascii="Verdana" w:hAnsi="Verdana"/>
                <w:bCs/>
                <w:color w:val="FF0000"/>
                <w:sz w:val="20"/>
                <w:szCs w:val="20"/>
              </w:rPr>
            </w:pPr>
            <w:r>
              <w:rPr/>
              <w:t>Stolpe midt i bakken gir godt lys til det meste av bakken. Øverst mangler det noe lys, men det er ikke et stort problem. En rimelig løsning kunne vært en batteridreven lampe med bevegelsessensor på egnet plass, dersom vi skal foreta oss noe.</w:t>
            </w:r>
          </w:p>
          <w:p>
            <w:pPr>
              <w:pStyle w:val="NormalWeb"/>
              <w:rPr>
                <w:rFonts w:ascii="Verdana" w:hAnsi="Verdana"/>
                <w:color w:val="FF0000"/>
                <w:sz w:val="20"/>
                <w:szCs w:val="20"/>
              </w:rPr>
            </w:pPr>
            <w:r>
              <w:rPr/>
              <w:t xml:space="preserve">Hekken i 237 må følges opp til våren. </w:t>
            </w:r>
          </w:p>
          <w:p>
            <w:pPr>
              <w:pStyle w:val="NormalWeb"/>
              <w:spacing w:beforeAutospacing="0" w:before="280" w:afterAutospacing="0" w:after="280"/>
              <w:rPr>
                <w:highlight w:val="yellow"/>
              </w:rPr>
            </w:pPr>
            <w:r>
              <w:rPr>
                <w:highlight w:val="yellow"/>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Høst 2020</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16</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Henvendelse om vei i rode I</w:t>
            </w:r>
          </w:p>
          <w:p>
            <w:pPr>
              <w:pStyle w:val="NormalWeb"/>
              <w:rPr>
                <w:rFonts w:ascii="Verdana" w:hAnsi="Verdana"/>
                <w:bCs/>
                <w:color w:val="FF0000"/>
                <w:sz w:val="20"/>
                <w:szCs w:val="20"/>
              </w:rPr>
            </w:pPr>
            <w:r>
              <w:rPr/>
              <w:t>Vi ser videre på dette når de starter å bygge.</w:t>
            </w:r>
          </w:p>
          <w:p>
            <w:pPr>
              <w:pStyle w:val="NormalWeb"/>
              <w:spacing w:beforeAutospacing="0" w:before="280" w:afterAutospacing="0" w:after="280"/>
              <w:rPr>
                <w:rFonts w:ascii="Verdana" w:hAnsi="Verdana"/>
                <w:bCs/>
                <w:sz w:val="20"/>
                <w:szCs w:val="20"/>
                <w:highlight w:val="yellow"/>
              </w:rPr>
            </w:pPr>
            <w:r>
              <w:rPr>
                <w:rFonts w:ascii="Verdana" w:hAnsi="Verdana"/>
                <w:bCs/>
                <w:sz w:val="20"/>
                <w:szCs w:val="20"/>
                <w:highlight w:val="yellow"/>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April 2019</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17</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Nettside</w:t>
            </w:r>
          </w:p>
          <w:p>
            <w:pPr>
              <w:pStyle w:val="NormalWeb"/>
              <w:spacing w:beforeAutospacing="1" w:afterAutospacing="1"/>
              <w:rPr>
                <w:rFonts w:ascii="Verdana" w:hAnsi="Verdana"/>
                <w:bCs/>
                <w:color w:val="FF0000"/>
                <w:sz w:val="20"/>
                <w:szCs w:val="20"/>
              </w:rPr>
            </w:pPr>
            <w:r>
              <w:rPr/>
              <w:t>Nettsidene følges opp av BEH.</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BEH</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18</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Skilt gjesteparkering</w:t>
            </w:r>
          </w:p>
          <w:p>
            <w:pPr>
              <w:pStyle w:val="NormalWeb"/>
              <w:rPr/>
            </w:pPr>
            <w:r>
              <w:rPr/>
              <w:t>Skilt gjesteparkering i rode IV er satt opp.</w:t>
            </w:r>
          </w:p>
          <w:p>
            <w:pPr>
              <w:pStyle w:val="NormalWeb"/>
              <w:spacing w:beforeAutospacing="0" w:before="280" w:afterAutospacing="0" w:after="280"/>
              <w:rPr>
                <w:rFonts w:ascii="Verdana" w:hAnsi="Verdana"/>
                <w:b/>
                <w:b/>
                <w:bCs/>
                <w:sz w:val="20"/>
                <w:szCs w:val="20"/>
              </w:rPr>
            </w:pPr>
            <w:r>
              <w:rPr>
                <w:rFonts w:ascii="Verdana" w:hAnsi="Verdana"/>
                <w:b/>
                <w:bCs/>
                <w:sz w:val="20"/>
                <w:szCs w:val="20"/>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PCR</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2019</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19</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Postboks styret</w:t>
            </w:r>
          </w:p>
          <w:p>
            <w:pPr>
              <w:pStyle w:val="NormalWeb"/>
              <w:spacing w:beforeAutospacing="0" w:before="280" w:afterAutospacing="0" w:after="280"/>
              <w:rPr>
                <w:rFonts w:ascii="Verdana" w:hAnsi="Verdana"/>
                <w:bCs/>
                <w:sz w:val="20"/>
                <w:szCs w:val="20"/>
              </w:rPr>
            </w:pPr>
            <w:r>
              <w:rPr>
                <w:rFonts w:ascii="Verdana" w:hAnsi="Verdana"/>
                <w:bCs/>
                <w:sz w:val="20"/>
                <w:szCs w:val="20"/>
              </w:rPr>
              <w:t>MAL og STO har en nøkkel hver til postboksen. STO tømmer denne til vanlig, og MAL kan tømme når STO ikke har anledning.</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STO</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PCR</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r>
          </w:p>
          <w:p>
            <w:pPr>
              <w:pStyle w:val="NormalWeb"/>
              <w:rPr>
                <w:rFonts w:ascii="Verdana" w:hAnsi="Verdana"/>
                <w:sz w:val="20"/>
                <w:szCs w:val="20"/>
              </w:rPr>
            </w:pPr>
            <w:r>
              <w:rPr>
                <w:rFonts w:ascii="Verdana" w:hAnsi="Verdana"/>
                <w:sz w:val="20"/>
                <w:szCs w:val="20"/>
              </w:rPr>
              <w:t>2019</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20</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
              <w:ind w:left="-5" w:right="1" w:hanging="10"/>
              <w:rPr>
                <w:highlight w:val="yellow"/>
              </w:rPr>
            </w:pPr>
            <w:r>
              <w:rPr>
                <w:highlight w:val="yellow"/>
              </w:rPr>
            </w:r>
          </w:p>
          <w:p>
            <w:pPr>
              <w:pStyle w:val="NormalWeb"/>
              <w:spacing w:beforeAutospacing="0" w:before="280" w:afterAutospacing="0" w:after="280"/>
              <w:rPr>
                <w:rFonts w:ascii="Verdana" w:hAnsi="Verdana"/>
                <w:bCs/>
                <w:sz w:val="20"/>
                <w:szCs w:val="20"/>
                <w:highlight w:val="yellow"/>
              </w:rPr>
            </w:pPr>
            <w:r>
              <w:rPr>
                <w:rFonts w:ascii="Verdana" w:hAnsi="Verdana"/>
                <w:bCs/>
                <w:sz w:val="20"/>
                <w:szCs w:val="20"/>
                <w:highlight w:val="yellow"/>
              </w:rPr>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t>STO</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t>21</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rFonts w:ascii="Verdana" w:hAnsi="Verdana"/>
                <w:b/>
                <w:b/>
                <w:bCs/>
                <w:sz w:val="20"/>
                <w:szCs w:val="20"/>
                <w:highlight w:val="white"/>
              </w:rPr>
            </w:pPr>
            <w:r>
              <w:rPr>
                <w:rFonts w:ascii="Verdana" w:hAnsi="Verdana"/>
                <w:b/>
                <w:bCs/>
                <w:sz w:val="20"/>
                <w:szCs w:val="20"/>
                <w:highlight w:val="white"/>
              </w:rPr>
              <w:t>Stenbråten skole og forsikring</w:t>
            </w:r>
          </w:p>
          <w:p>
            <w:pPr>
              <w:pStyle w:val="NormalWeb"/>
              <w:spacing w:beforeAutospacing="0" w:before="280" w:afterAutospacing="0" w:after="280"/>
              <w:rPr>
                <w:color w:val="FF0000"/>
                <w:highlight w:val="yellow"/>
              </w:rPr>
            </w:pPr>
            <w:r>
              <w:rPr/>
              <w:t>Oslo kommune har varslet om at de krever forsikring fra sine leietakere. AGRY sjekker ut om dette faktisk gjelder oss som leier personalrommet til våre årsmøter. Det er sendt e-post til skolen.</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t>AGRY</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t>Høst 2019</w:t>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t>22</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Fonts w:ascii="Verdana" w:hAnsi="Verdana"/>
                <w:b/>
                <w:bCs/>
                <w:sz w:val="20"/>
                <w:szCs w:val="20"/>
                <w:highlight w:val="white"/>
              </w:rPr>
              <w:t>Vaktselskapet</w:t>
            </w:r>
          </w:p>
          <w:p>
            <w:pPr>
              <w:pStyle w:val="NormalWeb"/>
              <w:spacing w:beforeAutospacing="0" w:before="280" w:afterAutospacing="0" w:after="280"/>
              <w:rPr/>
            </w:pPr>
            <w:r>
              <w:rPr/>
              <w:t>Styret har mottatt inspeksjonsrapporter fra vaktselskapet. Rapportene er tatt etterretning.</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
          </w:p>
        </w:tc>
      </w:tr>
      <w:tr>
        <w:trPr>
          <w:trHeight w:val="1011" w:hRule="atLeast"/>
        </w:trPr>
        <w:tc>
          <w:tcPr>
            <w:tcW w:w="89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t>23</w:t>
            </w:r>
          </w:p>
        </w:tc>
        <w:tc>
          <w:tcPr>
            <w:tcW w:w="504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b/>
                <w:b/>
              </w:rPr>
            </w:pPr>
            <w:r>
              <w:rPr>
                <w:b/>
              </w:rPr>
              <w:t>Inngjerdet område ved rundkjøring nederst i GMV mv.</w:t>
            </w:r>
          </w:p>
          <w:p>
            <w:pPr>
              <w:pStyle w:val="NormalWeb"/>
              <w:rPr/>
            </w:pPr>
            <w:r>
              <w:rPr/>
              <w:t>Vi forsøker å sjekke ut hvem som har satt opp dette. Ser ut som en lagringsplass. MAL setter opp en lapp på gjerdet før jul og ber dem sende oss en mail. Denne plassen er det behov for dersom det kommer snø.</w:t>
            </w:r>
          </w:p>
          <w:p>
            <w:pPr>
              <w:pStyle w:val="NormalWeb"/>
              <w:spacing w:beforeAutospacing="1" w:afterAutospacing="1"/>
              <w:rPr/>
            </w:pPr>
            <w:r>
              <w:rPr/>
              <w:t>Håndløper ned mot Leirskallen bør utbedres. PCR sjekker ut.</w:t>
            </w:r>
          </w:p>
        </w:tc>
        <w:tc>
          <w:tcPr>
            <w:tcW w:w="142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
          </w:p>
          <w:p>
            <w:pPr>
              <w:pStyle w:val="NormalWeb"/>
              <w:rPr/>
            </w:pPr>
            <w:r>
              <w:rPr/>
            </w:r>
          </w:p>
          <w:p>
            <w:pPr>
              <w:pStyle w:val="NormalWeb"/>
              <w:spacing w:beforeAutospacing="0" w:before="280" w:afterAutospacing="0" w:after="280"/>
              <w:rPr/>
            </w:pPr>
            <w:r>
              <w:rPr/>
              <w:t>MAL</w:t>
            </w:r>
          </w:p>
        </w:tc>
        <w:tc>
          <w:tcPr>
            <w:tcW w:w="120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30" w:type="dxa"/>
            </w:tcMar>
          </w:tcPr>
          <w:p>
            <w:pPr>
              <w:pStyle w:val="NormalWeb"/>
              <w:spacing w:beforeAutospacing="0" w:before="280" w:afterAutospacing="0" w:after="280"/>
              <w:rPr/>
            </w:pPr>
            <w:r>
              <w:rPr/>
            </w:r>
          </w:p>
          <w:p>
            <w:pPr>
              <w:pStyle w:val="NormalWeb"/>
              <w:rPr/>
            </w:pPr>
            <w:r>
              <w:rPr/>
            </w:r>
          </w:p>
          <w:p>
            <w:pPr>
              <w:pStyle w:val="NormalWeb"/>
              <w:spacing w:beforeAutospacing="0" w:before="280" w:afterAutospacing="0" w:after="280"/>
              <w:rPr/>
            </w:pPr>
            <w:r>
              <w:rPr/>
              <w:t>Innen 24</w:t>
            </w:r>
            <w:bookmarkStart w:id="0" w:name="_GoBack"/>
            <w:bookmarkEnd w:id="0"/>
            <w:r>
              <w:rPr/>
              <w:t>.12.19</w:t>
            </w:r>
          </w:p>
        </w:tc>
      </w:tr>
    </w:tbl>
    <w:p>
      <w:pPr>
        <w:pStyle w:val="NormalWeb"/>
        <w:spacing w:beforeAutospacing="0" w:before="280" w:afterAutospacing="0" w:after="200"/>
        <w:rPr>
          <w:rFonts w:ascii="Verdana" w:hAnsi="Verdana" w:cs="Calibri"/>
          <w:sz w:val="20"/>
          <w:szCs w:val="20"/>
        </w:rPr>
      </w:pPr>
      <w:r>
        <w:rPr>
          <w:rFonts w:cs="Calibri" w:ascii="Verdana" w:hAnsi="Verdana"/>
          <w:sz w:val="20"/>
          <w:szCs w:val="20"/>
        </w:rPr>
        <w:t> </w:t>
      </w:r>
    </w:p>
    <w:p>
      <w:pPr>
        <w:pStyle w:val="NormalWeb"/>
        <w:spacing w:beforeAutospacing="0" w:before="28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28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280" w:afterAutospacing="0" w:after="200"/>
        <w:rPr>
          <w:rFonts w:ascii="Verdana" w:hAnsi="Verdana" w:cs="Calibri"/>
          <w:sz w:val="20"/>
          <w:szCs w:val="20"/>
        </w:rPr>
      </w:pPr>
      <w:r>
        <w:rPr>
          <w:rFonts w:cs="Calibri" w:ascii="Verdana" w:hAnsi="Verdana"/>
          <w:sz w:val="20"/>
          <w:szCs w:val="20"/>
        </w:rPr>
      </w:r>
    </w:p>
    <w:p>
      <w:pPr>
        <w:pStyle w:val="NormalWeb"/>
        <w:rPr>
          <w:rFonts w:ascii="Verdana" w:hAnsi="Verdana" w:cs="Calibri"/>
          <w:sz w:val="20"/>
          <w:szCs w:val="20"/>
        </w:rPr>
      </w:pPr>
      <w:r>
        <w:rPr>
          <w:rFonts w:cs="Calibri" w:ascii="Verdana" w:hAnsi="Verdana"/>
          <w:b/>
          <w:bCs/>
          <w:sz w:val="20"/>
          <w:szCs w:val="20"/>
          <w:u w:val="single"/>
        </w:rPr>
        <w:t>Logg for saker behandlet av styret:</w:t>
      </w:r>
    </w:p>
    <w:p>
      <w:pPr>
        <w:pStyle w:val="NormalWeb"/>
        <w:rPr>
          <w:rFonts w:ascii="Verdana" w:hAnsi="Verdana" w:cs="Calibri"/>
          <w:sz w:val="20"/>
          <w:szCs w:val="20"/>
        </w:rPr>
      </w:pPr>
      <w:r>
        <w:rPr>
          <w:rFonts w:cs="Calibri" w:ascii="Verdana" w:hAnsi="Verdana"/>
          <w:sz w:val="20"/>
          <w:szCs w:val="20"/>
        </w:rPr>
        <w:t> </w:t>
      </w:r>
    </w:p>
    <w:p>
      <w:pPr>
        <w:pStyle w:val="NormalWeb"/>
        <w:rPr>
          <w:rFonts w:ascii="Verdana" w:hAnsi="Verdana" w:cs="Calibri"/>
          <w:sz w:val="20"/>
          <w:szCs w:val="20"/>
        </w:rPr>
      </w:pPr>
      <w:r>
        <w:rPr>
          <w:rFonts w:cs="Calibri" w:ascii="Verdana" w:hAnsi="Verdana"/>
          <w:sz w:val="20"/>
          <w:szCs w:val="20"/>
        </w:rPr>
        <w:t>1.    Styret for 2019-2020 / Møteplan</w:t>
      </w:r>
    </w:p>
    <w:p>
      <w:pPr>
        <w:pStyle w:val="NormalWeb"/>
        <w:rPr>
          <w:rFonts w:ascii="Verdana" w:hAnsi="Verdana" w:cs="Calibri"/>
          <w:sz w:val="20"/>
          <w:szCs w:val="20"/>
        </w:rPr>
      </w:pPr>
      <w:r>
        <w:rPr>
          <w:rFonts w:cs="Calibri" w:ascii="Verdana" w:hAnsi="Verdana"/>
          <w:sz w:val="20"/>
          <w:szCs w:val="20"/>
        </w:rPr>
        <w:t>2.    Økonomistatus</w:t>
      </w:r>
    </w:p>
    <w:p>
      <w:pPr>
        <w:pStyle w:val="NormalWeb"/>
        <w:rPr>
          <w:rFonts w:ascii="Verdana" w:hAnsi="Verdana" w:cs="Calibri"/>
          <w:sz w:val="20"/>
          <w:szCs w:val="20"/>
        </w:rPr>
      </w:pPr>
      <w:r>
        <w:rPr>
          <w:rFonts w:cs="Calibri" w:ascii="Verdana" w:hAnsi="Verdana"/>
          <w:sz w:val="20"/>
          <w:szCs w:val="20"/>
        </w:rPr>
        <w:t>3.    Dugnad</w:t>
      </w:r>
    </w:p>
    <w:p>
      <w:pPr>
        <w:pStyle w:val="NormalWeb"/>
        <w:rPr>
          <w:rFonts w:ascii="Verdana" w:hAnsi="Verdana" w:cs="Calibri"/>
          <w:sz w:val="20"/>
          <w:szCs w:val="20"/>
        </w:rPr>
      </w:pPr>
      <w:r>
        <w:rPr>
          <w:rFonts w:cs="Calibri" w:ascii="Verdana" w:hAnsi="Verdana"/>
          <w:sz w:val="20"/>
          <w:szCs w:val="20"/>
        </w:rPr>
        <w:t>4.    Vedlikehold/asfaltering</w:t>
      </w:r>
    </w:p>
    <w:p>
      <w:pPr>
        <w:pStyle w:val="NormalWeb"/>
        <w:rPr>
          <w:rFonts w:ascii="Verdana" w:hAnsi="Verdana" w:cs="Calibri"/>
          <w:sz w:val="20"/>
          <w:szCs w:val="20"/>
        </w:rPr>
      </w:pPr>
      <w:r>
        <w:rPr>
          <w:rFonts w:cs="Calibri" w:ascii="Verdana" w:hAnsi="Verdana"/>
          <w:sz w:val="20"/>
          <w:szCs w:val="20"/>
        </w:rPr>
        <w:t>5.    Årsmøte</w:t>
      </w:r>
    </w:p>
    <w:p>
      <w:pPr>
        <w:pStyle w:val="NormalWeb"/>
        <w:rPr>
          <w:rFonts w:ascii="Verdana" w:hAnsi="Verdana" w:cs="Calibri"/>
          <w:sz w:val="20"/>
          <w:szCs w:val="20"/>
        </w:rPr>
      </w:pPr>
      <w:r>
        <w:rPr>
          <w:rFonts w:cs="Calibri" w:ascii="Verdana" w:hAnsi="Verdana"/>
          <w:sz w:val="20"/>
          <w:szCs w:val="20"/>
        </w:rPr>
        <w:t>6.    Snømåking/strøing</w:t>
      </w:r>
    </w:p>
    <w:p>
      <w:pPr>
        <w:pStyle w:val="NormalWeb"/>
        <w:rPr>
          <w:rFonts w:ascii="Verdana" w:hAnsi="Verdana" w:cs="Calibri"/>
          <w:sz w:val="20"/>
          <w:szCs w:val="20"/>
        </w:rPr>
      </w:pPr>
      <w:r>
        <w:rPr>
          <w:rFonts w:cs="Calibri" w:ascii="Verdana" w:hAnsi="Verdana"/>
          <w:sz w:val="20"/>
          <w:szCs w:val="20"/>
        </w:rPr>
        <w:t>7.    Fartshumper</w:t>
      </w:r>
    </w:p>
    <w:p>
      <w:pPr>
        <w:pStyle w:val="NormalWeb"/>
        <w:rPr>
          <w:rFonts w:ascii="Verdana" w:hAnsi="Verdana" w:cs="Calibri"/>
          <w:sz w:val="20"/>
          <w:szCs w:val="20"/>
        </w:rPr>
      </w:pPr>
      <w:r>
        <w:rPr>
          <w:rFonts w:cs="Calibri" w:ascii="Verdana" w:hAnsi="Verdana"/>
          <w:sz w:val="20"/>
          <w:szCs w:val="20"/>
        </w:rPr>
        <w:t>8.    Gressklipping/sommervedlikehold</w:t>
      </w:r>
    </w:p>
    <w:p>
      <w:pPr>
        <w:pStyle w:val="NormalWeb"/>
        <w:rPr>
          <w:rFonts w:ascii="Verdana" w:hAnsi="Verdana" w:cs="Calibri"/>
          <w:sz w:val="20"/>
          <w:szCs w:val="20"/>
        </w:rPr>
      </w:pPr>
      <w:r>
        <w:rPr>
          <w:rFonts w:cs="Calibri" w:ascii="Verdana" w:hAnsi="Verdana"/>
          <w:sz w:val="20"/>
          <w:szCs w:val="20"/>
        </w:rPr>
        <w:t>9.    Lekeplasser</w:t>
      </w:r>
    </w:p>
    <w:p>
      <w:pPr>
        <w:pStyle w:val="NormalWeb"/>
        <w:rPr>
          <w:rFonts w:ascii="Verdana" w:hAnsi="Verdana" w:cs="Calibri"/>
          <w:sz w:val="20"/>
          <w:szCs w:val="20"/>
        </w:rPr>
      </w:pPr>
      <w:r>
        <w:rPr>
          <w:rFonts w:cs="Calibri" w:ascii="Verdana" w:hAnsi="Verdana"/>
          <w:sz w:val="20"/>
          <w:szCs w:val="20"/>
        </w:rPr>
        <w:t>10.  Postkassestativ</w:t>
      </w:r>
    </w:p>
    <w:p>
      <w:pPr>
        <w:pStyle w:val="NormalWeb"/>
        <w:rPr>
          <w:rFonts w:ascii="Verdana" w:hAnsi="Verdana" w:cs="Calibri"/>
          <w:sz w:val="20"/>
          <w:szCs w:val="20"/>
        </w:rPr>
      </w:pPr>
      <w:r>
        <w:rPr>
          <w:rFonts w:cs="Calibri" w:ascii="Verdana" w:hAnsi="Verdana"/>
          <w:sz w:val="20"/>
          <w:szCs w:val="20"/>
        </w:rPr>
        <w:t>11.  Canal Digital – ny avtale</w:t>
      </w:r>
    </w:p>
    <w:p>
      <w:pPr>
        <w:pStyle w:val="NormalWeb"/>
        <w:rPr>
          <w:rFonts w:ascii="Verdana" w:hAnsi="Verdana" w:cs="Calibri"/>
          <w:sz w:val="20"/>
          <w:szCs w:val="20"/>
        </w:rPr>
      </w:pPr>
      <w:r>
        <w:rPr>
          <w:rFonts w:cs="Calibri" w:ascii="Verdana" w:hAnsi="Verdana"/>
          <w:sz w:val="20"/>
          <w:szCs w:val="20"/>
        </w:rPr>
        <w:t>12.  Informasjonsskilt</w:t>
      </w:r>
    </w:p>
    <w:p>
      <w:pPr>
        <w:pStyle w:val="NormalWeb"/>
        <w:rPr>
          <w:rFonts w:ascii="Verdana" w:hAnsi="Verdana" w:cs="Calibri"/>
          <w:sz w:val="20"/>
          <w:szCs w:val="20"/>
        </w:rPr>
      </w:pPr>
      <w:r>
        <w:rPr>
          <w:rFonts w:cs="Calibri" w:ascii="Verdana" w:hAnsi="Verdana"/>
          <w:sz w:val="20"/>
          <w:szCs w:val="20"/>
        </w:rPr>
        <w:t>13.  Skilting ved adkomstveiene</w:t>
      </w:r>
    </w:p>
    <w:p>
      <w:pPr>
        <w:pStyle w:val="NormalWeb"/>
        <w:rPr>
          <w:rFonts w:ascii="Verdana" w:hAnsi="Verdana" w:cs="Calibri"/>
          <w:sz w:val="20"/>
          <w:szCs w:val="20"/>
        </w:rPr>
      </w:pPr>
      <w:r>
        <w:rPr>
          <w:rFonts w:cs="Calibri" w:ascii="Verdana" w:hAnsi="Verdana"/>
          <w:sz w:val="20"/>
          <w:szCs w:val="20"/>
        </w:rPr>
        <w:t>14.  Klage – GBV 255</w:t>
      </w:r>
    </w:p>
    <w:p>
      <w:pPr>
        <w:pStyle w:val="NormalWeb"/>
        <w:rPr>
          <w:rFonts w:ascii="Verdana" w:hAnsi="Verdana" w:cs="Calibri"/>
          <w:sz w:val="20"/>
          <w:szCs w:val="20"/>
        </w:rPr>
      </w:pPr>
      <w:r>
        <w:rPr>
          <w:rFonts w:cs="Calibri" w:ascii="Verdana" w:hAnsi="Verdana"/>
          <w:sz w:val="20"/>
          <w:szCs w:val="20"/>
        </w:rPr>
        <w:t>15.  Rydding av vegetasjon ved gangstier/veier</w:t>
      </w:r>
    </w:p>
    <w:p>
      <w:pPr>
        <w:pStyle w:val="NormalWeb"/>
        <w:rPr>
          <w:rFonts w:ascii="Verdana" w:hAnsi="Verdana" w:cs="Calibri"/>
          <w:sz w:val="20"/>
          <w:szCs w:val="20"/>
        </w:rPr>
      </w:pPr>
      <w:r>
        <w:rPr>
          <w:rFonts w:cs="Calibri" w:ascii="Verdana" w:hAnsi="Verdana"/>
          <w:sz w:val="20"/>
          <w:szCs w:val="20"/>
        </w:rPr>
        <w:t>16.  Henvendelse om vei i rode I</w:t>
      </w:r>
    </w:p>
    <w:p>
      <w:pPr>
        <w:pStyle w:val="NormalWeb"/>
        <w:rPr>
          <w:rFonts w:ascii="Verdana" w:hAnsi="Verdana" w:cs="Calibri"/>
          <w:sz w:val="20"/>
          <w:szCs w:val="20"/>
        </w:rPr>
      </w:pPr>
      <w:r>
        <w:rPr>
          <w:rFonts w:cs="Calibri" w:ascii="Verdana" w:hAnsi="Verdana"/>
          <w:sz w:val="20"/>
          <w:szCs w:val="20"/>
        </w:rPr>
        <w:t>17.  Nettside</w:t>
      </w:r>
    </w:p>
    <w:p>
      <w:pPr>
        <w:pStyle w:val="NormalWeb"/>
        <w:rPr>
          <w:rFonts w:ascii="Verdana" w:hAnsi="Verdana" w:cs="Calibri"/>
          <w:sz w:val="20"/>
          <w:szCs w:val="20"/>
        </w:rPr>
      </w:pPr>
      <w:r>
        <w:rPr>
          <w:rFonts w:cs="Calibri" w:ascii="Verdana" w:hAnsi="Verdana"/>
          <w:sz w:val="20"/>
          <w:szCs w:val="20"/>
        </w:rPr>
        <w:t>18.  Skilt gjesteparkering</w:t>
      </w:r>
    </w:p>
    <w:p>
      <w:pPr>
        <w:pStyle w:val="NormalWeb"/>
        <w:rPr/>
      </w:pPr>
      <w:r>
        <w:rPr>
          <w:rFonts w:cs="Calibri" w:ascii="Verdana" w:hAnsi="Verdana"/>
          <w:sz w:val="20"/>
          <w:szCs w:val="20"/>
        </w:rPr>
        <w:t>19.  Postboks styret</w:t>
      </w:r>
    </w:p>
    <w:p>
      <w:pPr>
        <w:pStyle w:val="NormalWeb"/>
        <w:rPr>
          <w:rFonts w:ascii="Verdana" w:hAnsi="Verdana"/>
          <w:sz w:val="20"/>
          <w:szCs w:val="20"/>
        </w:rPr>
      </w:pPr>
      <w:r>
        <w:rPr>
          <w:rFonts w:ascii="Verdana" w:hAnsi="Verdana"/>
          <w:sz w:val="20"/>
          <w:szCs w:val="20"/>
        </w:rPr>
        <w:t>20.  Parkering</w:t>
      </w:r>
    </w:p>
    <w:p>
      <w:pPr>
        <w:pStyle w:val="NormalWeb"/>
        <w:rPr>
          <w:rFonts w:ascii="Verdana" w:hAnsi="Verdana"/>
          <w:sz w:val="20"/>
          <w:szCs w:val="20"/>
        </w:rPr>
      </w:pPr>
      <w:r>
        <w:rPr>
          <w:rFonts w:ascii="Verdana" w:hAnsi="Verdana"/>
          <w:sz w:val="20"/>
          <w:szCs w:val="20"/>
        </w:rPr>
        <w:t>21.  Lokale for årsmøte / krav om forsikring Stenbråten</w:t>
      </w:r>
    </w:p>
    <w:p>
      <w:pPr>
        <w:pStyle w:val="NormalWeb"/>
        <w:rPr>
          <w:rFonts w:ascii="Verdana" w:hAnsi="Verdana"/>
          <w:sz w:val="20"/>
          <w:szCs w:val="20"/>
        </w:rPr>
      </w:pPr>
      <w:r>
        <w:rPr>
          <w:rFonts w:ascii="Verdana" w:hAnsi="Verdana"/>
          <w:sz w:val="20"/>
          <w:szCs w:val="20"/>
        </w:rPr>
        <w:t>22.  Vaktselskapet</w:t>
      </w:r>
    </w:p>
    <w:p>
      <w:pPr>
        <w:pStyle w:val="NormalWeb"/>
        <w:spacing w:beforeAutospacing="0" w:before="280" w:afterAutospacing="0" w:after="280"/>
        <w:rPr/>
      </w:pPr>
      <w:r>
        <w:rPr>
          <w:rFonts w:ascii="Verdana" w:hAnsi="Verdana"/>
          <w:sz w:val="20"/>
          <w:szCs w:val="20"/>
        </w:rPr>
        <w:t>23.  Gjerde ved rundkjøring nederst i GBV mv.</w:t>
      </w:r>
    </w:p>
    <w:sectPr>
      <w:headerReference w:type="default" r:id="rId3"/>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1"/>
      <w:rPr/>
    </w:pPr>
    <w:r>
      <w:rPr/>
      <w:drawing>
        <wp:anchor behindDoc="1" distT="0" distB="0" distL="114300" distR="114300" simplePos="0" locked="0" layoutInCell="1" allowOverlap="1" relativeHeight="10">
          <wp:simplePos x="0" y="0"/>
          <wp:positionH relativeFrom="page">
            <wp:posOffset>4866005</wp:posOffset>
          </wp:positionH>
          <wp:positionV relativeFrom="page">
            <wp:posOffset>453390</wp:posOffset>
          </wp:positionV>
          <wp:extent cx="2480945" cy="953770"/>
          <wp:effectExtent l="0" t="0" r="0" b="0"/>
          <wp:wrapNone/>
          <wp:docPr id="1" name="Bil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descr=""/>
                  <pic:cNvPicPr>
                    <a:picLocks noChangeAspect="1" noChangeArrowheads="1"/>
                  </pic:cNvPicPr>
                </pic:nvPicPr>
                <pic:blipFill>
                  <a:blip r:embed="rId1"/>
                  <a:stretch>
                    <a:fillRect/>
                  </a:stretch>
                </pic:blipFill>
                <pic:spPr bwMode="auto">
                  <a:xfrm>
                    <a:off x="0" y="0"/>
                    <a:ext cx="2480945" cy="953770"/>
                  </a:xfrm>
                  <a:prstGeom prst="rect">
                    <a:avLst/>
                  </a:prstGeom>
                </pic:spPr>
              </pic:pic>
            </a:graphicData>
          </a:graphic>
        </wp:anchor>
      </w:drawing>
    </w:r>
  </w:p>
  <w:p>
    <w:pPr>
      <w:pStyle w:val="Topptekst1"/>
      <w:rPr/>
    </w:pPr>
    <w:r>
      <w:rPr/>
    </w:r>
  </w:p>
</w:hdr>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014c7"/>
    <w:pPr>
      <w:widowControl/>
      <w:bidi w:val="0"/>
      <w:jc w:val="left"/>
    </w:pPr>
    <w:rPr>
      <w:rFonts w:ascii="Times New Roman" w:hAnsi="Times New Roman" w:cs="Times New Roman" w:eastAsia=""/>
      <w:color w:val="00000A"/>
      <w:sz w:val="24"/>
      <w:szCs w:val="24"/>
      <w:lang w:val="nb-NO" w:eastAsia="nb-NO" w:bidi="ar-SA"/>
    </w:rPr>
  </w:style>
  <w:style w:type="character" w:styleId="DefaultParagraphFont" w:default="1">
    <w:name w:val="Default Paragraph Font"/>
    <w:uiPriority w:val="1"/>
    <w:semiHidden/>
    <w:unhideWhenUsed/>
    <w:qFormat/>
    <w:rPr/>
  </w:style>
  <w:style w:type="character" w:styleId="Internettlenke" w:customStyle="1">
    <w:name w:val="Internett-lenke"/>
    <w:semiHidden/>
    <w:rsid w:val="00ca3390"/>
    <w:rPr>
      <w:color w:val="0000FF"/>
      <w:u w:val="single"/>
    </w:rPr>
  </w:style>
  <w:style w:type="character" w:styleId="Brdtekst2Tegn" w:customStyle="1">
    <w:name w:val="Brødtekst 2 Tegn"/>
    <w:basedOn w:val="DefaultParagraphFont"/>
    <w:link w:val="Brdtekst2"/>
    <w:semiHidden/>
    <w:qFormat/>
    <w:rsid w:val="009e0307"/>
    <w:rPr>
      <w:rFonts w:ascii="Verdana" w:hAnsi="Verdana" w:eastAsia="Times New Roman" w:cs="Times New Roman"/>
      <w:b/>
      <w:sz w:val="20"/>
      <w:szCs w:val="20"/>
    </w:rPr>
  </w:style>
  <w:style w:type="character" w:styleId="RentekstTegn" w:customStyle="1">
    <w:name w:val="Ren tekst Tegn"/>
    <w:basedOn w:val="DefaultParagraphFont"/>
    <w:link w:val="Renteks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Overskrift1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customStyle="1">
    <w:name w:val="Trykk"/>
    <w:basedOn w:val="DefaultParagraphFont"/>
    <w:uiPriority w:val="20"/>
    <w:qFormat/>
    <w:rsid w:val="00f3112a"/>
    <w:rPr>
      <w:i/>
      <w:iCs/>
    </w:rPr>
  </w:style>
  <w:style w:type="character" w:styleId="BobletekstTegn" w:customStyle="1">
    <w:name w:val="Bobletekst Tegn"/>
    <w:basedOn w:val="DefaultParagraphFont"/>
    <w:link w:val="Bobletekst"/>
    <w:uiPriority w:val="99"/>
    <w:semiHidden/>
    <w:qFormat/>
    <w:rsid w:val="00f3112a"/>
    <w:rPr>
      <w:rFonts w:ascii="Tahoma" w:hAnsi="Tahoma" w:cs="Tahoma"/>
      <w:sz w:val="16"/>
      <w:szCs w:val="16"/>
    </w:rPr>
  </w:style>
  <w:style w:type="character" w:styleId="HeaderChar" w:customStyle="1">
    <w:name w:val="Header Char"/>
    <w:basedOn w:val="DefaultParagraphFont"/>
    <w:link w:val="Topptekst1"/>
    <w:uiPriority w:val="99"/>
    <w:qFormat/>
    <w:rsid w:val="00a14756"/>
    <w:rPr/>
  </w:style>
  <w:style w:type="character" w:styleId="FooterChar" w:customStyle="1">
    <w:name w:val="Footer Char"/>
    <w:basedOn w:val="DefaultParagraphFont"/>
    <w:link w:val="Bunntekst1"/>
    <w:uiPriority w:val="99"/>
    <w:semiHidden/>
    <w:qFormat/>
    <w:rsid w:val="00a14756"/>
    <w:rPr/>
  </w:style>
  <w:style w:type="character" w:styleId="Strong">
    <w:name w:val="Strong"/>
    <w:basedOn w:val="DefaultParagraphFont"/>
    <w:uiPriority w:val="22"/>
    <w:qFormat/>
    <w:rsid w:val="00981448"/>
    <w:rPr>
      <w:b/>
      <w:bCs/>
    </w:rPr>
  </w:style>
  <w:style w:type="character" w:styleId="ListLabel1" w:customStyle="1">
    <w:name w:val="ListLabel 1"/>
    <w:qFormat/>
    <w:rsid w:val="00355448"/>
    <w:rPr>
      <w:rFonts w:cs="Courier New"/>
    </w:rPr>
  </w:style>
  <w:style w:type="character" w:styleId="ListLabel2" w:customStyle="1">
    <w:name w:val="ListLabel 2"/>
    <w:qFormat/>
    <w:rsid w:val="00355448"/>
    <w:rPr>
      <w:rFonts w:cs="Courier New"/>
    </w:rPr>
  </w:style>
  <w:style w:type="character" w:styleId="ListLabel3" w:customStyle="1">
    <w:name w:val="ListLabel 3"/>
    <w:qFormat/>
    <w:rsid w:val="00355448"/>
    <w:rPr>
      <w:rFonts w:cs="Courier New"/>
    </w:rPr>
  </w:style>
  <w:style w:type="character" w:styleId="ListLabel4" w:customStyle="1">
    <w:name w:val="ListLabel 4"/>
    <w:qFormat/>
    <w:rsid w:val="00355448"/>
    <w:rPr>
      <w:rFonts w:cs="Courier New"/>
    </w:rPr>
  </w:style>
  <w:style w:type="character" w:styleId="ListLabel5" w:customStyle="1">
    <w:name w:val="ListLabel 5"/>
    <w:qFormat/>
    <w:rsid w:val="00355448"/>
    <w:rPr>
      <w:rFonts w:cs="Courier New"/>
    </w:rPr>
  </w:style>
  <w:style w:type="character" w:styleId="ListLabel6" w:customStyle="1">
    <w:name w:val="ListLabel 6"/>
    <w:qFormat/>
    <w:rsid w:val="00355448"/>
    <w:rPr>
      <w:rFonts w:cs="Courier New"/>
    </w:rPr>
  </w:style>
  <w:style w:type="character" w:styleId="ListLabel7" w:customStyle="1">
    <w:name w:val="ListLabel 7"/>
    <w:qFormat/>
    <w:rsid w:val="00355448"/>
    <w:rPr>
      <w:rFonts w:cs="Courier New"/>
    </w:rPr>
  </w:style>
  <w:style w:type="character" w:styleId="ListLabel8" w:customStyle="1">
    <w:name w:val="ListLabel 8"/>
    <w:qFormat/>
    <w:rsid w:val="00355448"/>
    <w:rPr>
      <w:rFonts w:cs="Courier New"/>
    </w:rPr>
  </w:style>
  <w:style w:type="character" w:styleId="ListLabel9" w:customStyle="1">
    <w:name w:val="ListLabel 9"/>
    <w:qFormat/>
    <w:rsid w:val="00355448"/>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paragraph" w:styleId="Overskrift" w:customStyle="1">
    <w:name w:val="Overskrift"/>
    <w:basedOn w:val="Normal"/>
    <w:next w:val="Brdtekst"/>
    <w:qFormat/>
    <w:rsid w:val="00355448"/>
    <w:pPr>
      <w:keepNext/>
      <w:spacing w:before="240" w:after="120"/>
    </w:pPr>
    <w:rPr>
      <w:rFonts w:ascii="Liberation Sans" w:hAnsi="Liberation Sans" w:eastAsia="Microsoft YaHei" w:cs="Mangal"/>
      <w:sz w:val="28"/>
      <w:szCs w:val="28"/>
    </w:rPr>
  </w:style>
  <w:style w:type="paragraph" w:styleId="Brdtekst">
    <w:name w:val="Body Text"/>
    <w:basedOn w:val="Normal"/>
    <w:rsid w:val="00355448"/>
    <w:pPr>
      <w:spacing w:lineRule="auto" w:line="288" w:before="0" w:after="140"/>
    </w:pPr>
    <w:rPr/>
  </w:style>
  <w:style w:type="paragraph" w:styleId="Liste">
    <w:name w:val="List"/>
    <w:basedOn w:val="Brdtekst"/>
    <w:rsid w:val="00355448"/>
    <w:pPr/>
    <w:rPr>
      <w:rFonts w:cs="Mangal"/>
    </w:rPr>
  </w:style>
  <w:style w:type="paragraph" w:styleId="Bildetekst">
    <w:name w:val="Caption"/>
    <w:basedOn w:val="Normal"/>
    <w:qFormat/>
    <w:pPr>
      <w:suppressLineNumbers/>
      <w:spacing w:before="120" w:after="120"/>
    </w:pPr>
    <w:rPr>
      <w:rFonts w:cs="Mangal"/>
      <w:i/>
      <w:iCs/>
      <w:sz w:val="24"/>
      <w:szCs w:val="24"/>
    </w:rPr>
  </w:style>
  <w:style w:type="paragraph" w:styleId="Register" w:customStyle="1">
    <w:name w:val="Register"/>
    <w:basedOn w:val="Normal"/>
    <w:qFormat/>
    <w:rsid w:val="00355448"/>
    <w:pPr>
      <w:suppressLineNumbers/>
    </w:pPr>
    <w:rPr>
      <w:rFonts w:cs="Mangal"/>
    </w:rPr>
  </w:style>
  <w:style w:type="paragraph" w:styleId="Overskrift11" w:customStyle="1">
    <w:name w:val="Overskrift 11"/>
    <w:basedOn w:val="Normal"/>
    <w:link w:val="Heading1Char"/>
    <w:uiPriority w:val="9"/>
    <w:qFormat/>
    <w:rsid w:val="00f3112a"/>
    <w:pPr>
      <w:spacing w:beforeAutospacing="1" w:afterAutospacing="1"/>
      <w:outlineLvl w:val="0"/>
    </w:pPr>
    <w:rPr>
      <w:b/>
      <w:bCs/>
      <w:sz w:val="48"/>
      <w:szCs w:val="48"/>
    </w:rPr>
  </w:style>
  <w:style w:type="paragraph" w:styleId="Overskrift21" w:customStyle="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styleId="Bildetekst1" w:customStyle="1">
    <w:name w:val="Bildetekst1"/>
    <w:basedOn w:val="Normal"/>
    <w:qFormat/>
    <w:rsid w:val="00355448"/>
    <w:pPr>
      <w:suppressLineNumbers/>
      <w:spacing w:before="120" w:after="120"/>
    </w:pPr>
    <w:rPr>
      <w:rFonts w:cs="Mangal"/>
      <w:i/>
      <w:iCs/>
    </w:rPr>
  </w:style>
  <w:style w:type="paragraph" w:styleId="BodyText2">
    <w:name w:val="Body Text 2"/>
    <w:basedOn w:val="Normal"/>
    <w:link w:val="Brdtekst2Tegn"/>
    <w:semiHidden/>
    <w:qFormat/>
    <w:rsid w:val="009e0307"/>
    <w:pPr/>
    <w:rPr>
      <w:rFonts w:ascii="Verdana" w:hAnsi="Verdana" w:eastAsia="Times New Roman"/>
      <w:b/>
      <w:sz w:val="20"/>
      <w:szCs w:val="20"/>
    </w:rPr>
  </w:style>
  <w:style w:type="paragraph" w:styleId="PlainText">
    <w:name w:val="Plain Text"/>
    <w:basedOn w:val="Normal"/>
    <w:link w:val="RentekstTegn"/>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obletekstTegn"/>
    <w:uiPriority w:val="99"/>
    <w:semiHidden/>
    <w:unhideWhenUsed/>
    <w:qFormat/>
    <w:rsid w:val="00f3112a"/>
    <w:pPr/>
    <w:rPr>
      <w:rFonts w:ascii="Tahoma" w:hAnsi="Tahoma" w:cs="Tahoma"/>
      <w:sz w:val="16"/>
      <w:szCs w:val="16"/>
    </w:rPr>
  </w:style>
  <w:style w:type="paragraph" w:styleId="Topptekst1" w:customStyle="1">
    <w:name w:val="Topptekst1"/>
    <w:basedOn w:val="Normal"/>
    <w:link w:val="HeaderChar"/>
    <w:uiPriority w:val="99"/>
    <w:unhideWhenUsed/>
    <w:qFormat/>
    <w:rsid w:val="00a14756"/>
    <w:pPr>
      <w:tabs>
        <w:tab w:val="center" w:pos="4536" w:leader="none"/>
        <w:tab w:val="right" w:pos="9072" w:leader="none"/>
      </w:tabs>
    </w:pPr>
    <w:rPr>
      <w:rFonts w:ascii="Calibri" w:hAnsi="Calibri" w:cs="" w:asciiTheme="minorHAnsi" w:cstheme="minorBidi" w:hAnsiTheme="minorHAnsi"/>
      <w:sz w:val="22"/>
      <w:szCs w:val="22"/>
    </w:rPr>
  </w:style>
  <w:style w:type="paragraph" w:styleId="Bunntekst1" w:customStyle="1">
    <w:name w:val="Bunntekst1"/>
    <w:basedOn w:val="Normal"/>
    <w:link w:val="FooterChar"/>
    <w:uiPriority w:val="99"/>
    <w:semiHidden/>
    <w:unhideWhenUsed/>
    <w:qFormat/>
    <w:rsid w:val="00a14756"/>
    <w:pPr>
      <w:tabs>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customStyle="1">
    <w:name w:val="Tabellinnhold"/>
    <w:basedOn w:val="Normal"/>
    <w:qFormat/>
    <w:rsid w:val="00355448"/>
    <w:pPr/>
    <w:rPr/>
  </w:style>
  <w:style w:type="paragraph" w:styleId="Tabelloverskrift" w:customStyle="1">
    <w:name w:val="Tabelloverskrift"/>
    <w:basedOn w:val="Tabellinnhold"/>
    <w:qFormat/>
    <w:rsid w:val="00355448"/>
    <w:pPr/>
    <w:rPr/>
  </w:style>
  <w:style w:type="paragraph" w:styleId="Topptekst">
    <w:name w:val="Header"/>
    <w:basedOn w:val="Normal"/>
    <w:pPr/>
    <w:rPr/>
  </w:style>
  <w:style w:type="numbering" w:styleId="NoList" w:default="1">
    <w:name w:val="No List"/>
    <w:uiPriority w:val="99"/>
    <w:semiHidden/>
    <w:unhideWhenUsed/>
    <w:qForma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table" w:styleId="Tabellrutenett">
    <w:name w:val="Table Grid"/>
    <w:basedOn w:val="Vanligtabell"/>
    <w:uiPriority w:val="59"/>
    <w:rsid w:val="00ca3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ikollen.ne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4.xml><?xml version="1.0" encoding="utf-8"?>
<ds:datastoreItem xmlns:ds="http://schemas.openxmlformats.org/officeDocument/2006/customXml" ds:itemID="{8BCC248F-0D84-4CFE-8551-5123F677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LibreOffice/5.3.0.3$Windows_x86 LibreOffice_project/7074905676c47b82bbcfbea1aeefc84afe1c50e1</Application>
  <Pages>9</Pages>
  <Words>1224</Words>
  <Characters>6334</Characters>
  <CharactersWithSpaces>7608</CharactersWithSpaces>
  <Paragraphs>251</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2019-12-09T19:22:00Z</dcterms:created>
  <dc:creator>ara</dc:creator>
  <dc:description/>
  <dc:language>en-US</dc:language>
  <cp:lastModifiedBy/>
  <cp:lastPrinted>2019-02-27T07:12:00Z</cp:lastPrinted>
  <dcterms:modified xsi:type="dcterms:W3CDTF">2019-12-27T12:48:44Z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