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00"/>
        <w:rPr>
          <w:rFonts w:ascii="Calibri" w:hAnsi="Calibri" w:cs="Calibri"/>
          <w:sz w:val="32"/>
          <w:szCs w:val="32"/>
        </w:rPr>
      </w:pPr>
      <w:r>
        <w:rPr>
          <w:rFonts w:cs="Calibri" w:ascii="Calibri" w:hAnsi="Calibri"/>
          <w:sz w:val="32"/>
          <w:szCs w:val="32"/>
        </w:rPr>
        <w:drawing>
          <wp:anchor behindDoc="0" distT="0" distB="0" distL="0" distR="0" simplePos="0" locked="0" layoutInCell="1" allowOverlap="1" relativeHeight="2">
            <wp:simplePos x="0" y="0"/>
            <wp:positionH relativeFrom="column">
              <wp:posOffset>3302000</wp:posOffset>
            </wp:positionH>
            <wp:positionV relativeFrom="paragraph">
              <wp:posOffset>-266065</wp:posOffset>
            </wp:positionV>
            <wp:extent cx="2475865" cy="10153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75865" cy="1015365"/>
                    </a:xfrm>
                    <a:prstGeom prst="rect">
                      <a:avLst/>
                    </a:prstGeom>
                  </pic:spPr>
                </pic:pic>
              </a:graphicData>
            </a:graphic>
          </wp:anchor>
        </w:drawing>
      </w:r>
    </w:p>
    <w:p>
      <w:pPr>
        <w:pStyle w:val="NormalWeb"/>
        <w:spacing w:beforeAutospacing="0" w:before="280" w:afterAutospacing="0" w:after="200"/>
        <w:rPr>
          <w:rFonts w:ascii="Calibri" w:hAnsi="Calibri" w:cs="Calibri"/>
          <w:sz w:val="32"/>
          <w:szCs w:val="32"/>
        </w:rPr>
      </w:pPr>
      <w:r>
        <w:rPr>
          <w:rFonts w:cs="Calibri" w:ascii="Calibri" w:hAnsi="Calibri"/>
          <w:b/>
          <w:bCs/>
          <w:sz w:val="32"/>
          <w:szCs w:val="32"/>
        </w:rPr>
        <w:t>Møtereferat</w:t>
      </w:r>
    </w:p>
    <w:tbl>
      <w:tblPr>
        <w:tblW w:w="8789" w:type="dxa"/>
        <w:jc w:val="left"/>
        <w:tblInd w:w="3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20" w:type="dxa"/>
          <w:bottom w:w="40" w:type="dxa"/>
          <w:right w:w="60" w:type="dxa"/>
        </w:tblCellMar>
        <w:tblLook w:firstRow="1" w:noVBand="1" w:lastRow="0" w:firstColumn="1" w:lastColumn="0" w:noHBand="0" w:val="04a0"/>
      </w:tblPr>
      <w:tblGrid>
        <w:gridCol w:w="1574"/>
        <w:gridCol w:w="3629"/>
        <w:gridCol w:w="1778"/>
        <w:gridCol w:w="1807"/>
      </w:tblGrid>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Møte</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Styrearbeid 2020-2021</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Tidspunkt:</w:t>
            </w:r>
          </w:p>
        </w:tc>
      </w:tr>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Nr. 3</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03.06.2020</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20.00-22.00</w:t>
            </w:r>
          </w:p>
        </w:tc>
      </w:tr>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Deltakere: </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sz w:val="20"/>
                <w:szCs w:val="20"/>
              </w:rPr>
              <w:t xml:space="preserve">Johan Bengte, Bent </w:t>
            </w:r>
            <w:r>
              <w:rPr>
                <w:rFonts w:ascii="Verdana" w:hAnsi="Verdana"/>
                <w:sz w:val="20"/>
                <w:szCs w:val="20"/>
              </w:rPr>
              <w:t>H</w:t>
            </w:r>
            <w:r>
              <w:rPr>
                <w:rFonts w:ascii="Verdana" w:hAnsi="Verdana"/>
                <w:sz w:val="20"/>
                <w:szCs w:val="20"/>
              </w:rPr>
              <w:t>aug</w:t>
            </w:r>
            <w:r>
              <w:rPr>
                <w:rFonts w:ascii="Verdana" w:hAnsi="Verdana"/>
                <w:sz w:val="20"/>
                <w:szCs w:val="20"/>
              </w:rPr>
              <w:t>h</w:t>
            </w:r>
            <w:r>
              <w:rPr>
                <w:rFonts w:ascii="Verdana" w:hAnsi="Verdana"/>
                <w:sz w:val="20"/>
                <w:szCs w:val="20"/>
              </w:rPr>
              <w:t>e</w:t>
            </w:r>
            <w:r>
              <w:rPr>
                <w:rFonts w:ascii="Verdana" w:hAnsi="Verdana"/>
                <w:sz w:val="20"/>
                <w:szCs w:val="20"/>
              </w:rPr>
              <w:t>m</w:t>
            </w:r>
            <w:r>
              <w:rPr>
                <w:rFonts w:ascii="Verdana" w:hAnsi="Verdana"/>
                <w:sz w:val="20"/>
                <w:szCs w:val="20"/>
              </w:rPr>
              <w:t xml:space="preserve">, Helge Simonsen, </w:t>
            </w:r>
            <w:r>
              <w:rPr>
                <w:rFonts w:cs="Calibri" w:ascii="Verdana" w:hAnsi="Verdana"/>
                <w:sz w:val="20"/>
                <w:szCs w:val="20"/>
                <w:lang w:val="sv-SE"/>
              </w:rPr>
              <w:t>Margaret Letnes</w:t>
            </w:r>
            <w:r>
              <w:rPr>
                <w:rFonts w:ascii="Verdana" w:hAnsi="Verdana"/>
                <w:sz w:val="20"/>
                <w:szCs w:val="20"/>
              </w:rPr>
              <w:t xml:space="preserve"> og Stein Torsvik</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Møtested: ML GB246</w:t>
            </w:r>
          </w:p>
          <w:p>
            <w:pPr>
              <w:pStyle w:val="NormalWeb"/>
              <w:spacing w:beforeAutospacing="0" w:before="280" w:afterAutospacing="0" w:after="200"/>
              <w:rPr/>
            </w:pPr>
            <w:r>
              <w:rPr>
                <w:rFonts w:ascii="Verdana" w:hAnsi="Verdana"/>
                <w:b/>
                <w:bCs/>
                <w:sz w:val="20"/>
                <w:szCs w:val="20"/>
              </w:rPr>
              <w:t>Referent: JB</w:t>
            </w:r>
          </w:p>
          <w:p>
            <w:pPr>
              <w:pStyle w:val="NormalWeb"/>
              <w:spacing w:beforeAutospacing="0" w:before="280" w:afterAutospacing="0" w:after="200"/>
              <w:rPr>
                <w:rFonts w:ascii="Verdana" w:hAnsi="Verdana"/>
                <w:b/>
                <w:b/>
                <w:bCs/>
                <w:sz w:val="20"/>
                <w:szCs w:val="20"/>
              </w:rPr>
            </w:pPr>
            <w:r>
              <w:rPr>
                <w:rFonts w:ascii="Verdana" w:hAnsi="Verdana"/>
                <w:b/>
                <w:bCs/>
                <w:sz w:val="20"/>
                <w:szCs w:val="20"/>
              </w:rPr>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Calibri" w:hAnsi="Calibri" w:cs="Calibri"/>
              </w:rPr>
            </w:pPr>
            <w:r>
              <w:rPr>
                <w:rFonts w:cs="Calibri" w:ascii="Calibri" w:hAnsi="Calibri"/>
              </w:rPr>
            </w:r>
          </w:p>
        </w:tc>
      </w:tr>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Forfall:  </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0"/>
              <w:rPr>
                <w:rFonts w:ascii="Verdana" w:hAnsi="Verdana"/>
                <w:sz w:val="20"/>
                <w:szCs w:val="20"/>
              </w:rPr>
            </w:pPr>
            <w:r>
              <w:rPr>
                <w:rFonts w:cs="Calibri" w:ascii="Verdana" w:hAnsi="Verdana"/>
                <w:sz w:val="20"/>
                <w:szCs w:val="20"/>
                <w:lang w:val="sv-SE"/>
              </w:rPr>
              <w:t>Monique Myklevoll Orveland</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Calibri" w:hAnsi="Calibri" w:cs="Calibri"/>
              </w:rPr>
            </w:pPr>
            <w:r>
              <w:rPr>
                <w:rFonts w:cs="Calibri" w:ascii="Calibri" w:hAnsi="Calibri"/>
              </w:rPr>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Calibri" w:hAnsi="Calibri" w:cs="Calibri"/>
              </w:rPr>
            </w:pPr>
            <w:r>
              <w:rPr>
                <w:rFonts w:cs="Calibri" w:ascii="Calibri" w:hAnsi="Calibri"/>
              </w:rPr>
            </w:r>
          </w:p>
        </w:tc>
      </w:tr>
    </w:tbl>
    <w:p>
      <w:pPr>
        <w:pStyle w:val="NormalWeb"/>
        <w:spacing w:beforeAutospacing="0" w:before="280" w:afterAutospacing="0" w:after="200"/>
        <w:rPr>
          <w:rStyle w:val="Internettlenke"/>
          <w:rFonts w:ascii="Verdana" w:hAnsi="Verdana" w:cs="Calibri"/>
          <w:sz w:val="20"/>
          <w:szCs w:val="20"/>
        </w:rPr>
      </w:pPr>
      <w:r>
        <w:rPr>
          <w:rFonts w:cs="Calibri" w:ascii="Verdana" w:hAnsi="Verdana"/>
          <w:sz w:val="20"/>
          <w:szCs w:val="20"/>
        </w:rPr>
      </w:r>
    </w:p>
    <w:tbl>
      <w:tblPr>
        <w:tblW w:w="9016" w:type="dxa"/>
        <w:jc w:val="left"/>
        <w:tblInd w:w="68"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20" w:type="dxa"/>
          <w:bottom w:w="40" w:type="dxa"/>
          <w:right w:w="60" w:type="dxa"/>
        </w:tblCellMar>
        <w:tblLook w:firstRow="1" w:noVBand="1" w:lastRow="0" w:firstColumn="1" w:lastColumn="0" w:noHBand="0" w:val="04a0"/>
      </w:tblPr>
      <w:tblGrid>
        <w:gridCol w:w="1346"/>
        <w:gridCol w:w="5569"/>
        <w:gridCol w:w="959"/>
        <w:gridCol w:w="1141"/>
      </w:tblGrid>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Saksnr</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Sak</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Ansvar</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Tidsfrist</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1</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Styret for 2020-2021 med ansvarsfordeling</w:t>
            </w:r>
          </w:p>
          <w:p>
            <w:pPr>
              <w:pStyle w:val="NormalWeb"/>
              <w:numPr>
                <w:ilvl w:val="0"/>
                <w:numId w:val="1"/>
              </w:numPr>
              <w:spacing w:before="280" w:after="0"/>
              <w:rPr>
                <w:rFonts w:ascii="Verdana" w:hAnsi="Verdana"/>
                <w:sz w:val="20"/>
                <w:szCs w:val="20"/>
              </w:rPr>
            </w:pPr>
            <w:r>
              <w:rPr>
                <w:rFonts w:ascii="Verdana" w:hAnsi="Verdana"/>
                <w:sz w:val="20"/>
                <w:szCs w:val="20"/>
              </w:rPr>
              <w:t>Styreleder</w:t>
            </w:r>
            <w:r>
              <w:rPr>
                <w:rFonts w:cs="Calibri" w:ascii="Verdana" w:hAnsi="Verdana"/>
                <w:sz w:val="20"/>
                <w:szCs w:val="20"/>
                <w:lang w:val="sv-SE"/>
              </w:rPr>
              <w:t xml:space="preserve">: Johan Bengte (JB) </w:t>
              <w:br/>
              <w:t>Vakthold, Telenor og Brev (L</w:t>
            </w:r>
            <w:r>
              <w:rPr>
                <w:rFonts w:ascii="Verdana" w:hAnsi="Verdana"/>
                <w:sz w:val="20"/>
                <w:szCs w:val="20"/>
              </w:rPr>
              <w:t>ekeplass)</w:t>
            </w:r>
            <w:r>
              <w:rPr>
                <w:rFonts w:cs="Calibri" w:ascii="Verdana" w:hAnsi="Verdana"/>
                <w:sz w:val="20"/>
                <w:szCs w:val="20"/>
                <w:lang w:val="sv-SE"/>
              </w:rPr>
              <w:t xml:space="preserve">                         </w:t>
            </w:r>
          </w:p>
          <w:p>
            <w:pPr>
              <w:pStyle w:val="NormalWeb"/>
              <w:numPr>
                <w:ilvl w:val="0"/>
                <w:numId w:val="1"/>
              </w:numPr>
              <w:spacing w:before="280" w:after="0"/>
              <w:rPr>
                <w:rFonts w:ascii="Verdana" w:hAnsi="Verdana"/>
                <w:sz w:val="20"/>
                <w:szCs w:val="20"/>
              </w:rPr>
            </w:pPr>
            <w:r>
              <w:rPr>
                <w:rFonts w:cs="Calibri" w:ascii="Verdana" w:hAnsi="Verdana"/>
                <w:sz w:val="20"/>
                <w:szCs w:val="20"/>
                <w:lang w:val="sv-SE"/>
              </w:rPr>
              <w:t>Nestleder: Monique Myklevoll Orveland (MM)</w:t>
              <w:br/>
              <w:t xml:space="preserve">Rodeledere og </w:t>
            </w:r>
            <w:r>
              <w:rPr>
                <w:rFonts w:ascii="Verdana" w:hAnsi="Verdana"/>
                <w:sz w:val="20"/>
                <w:szCs w:val="20"/>
              </w:rPr>
              <w:t>lekeplass</w:t>
            </w:r>
            <w:r>
              <w:rPr>
                <w:rFonts w:cs="Calibri" w:ascii="Verdana" w:hAnsi="Verdana"/>
                <w:sz w:val="20"/>
                <w:szCs w:val="20"/>
                <w:lang w:val="sv-SE"/>
              </w:rPr>
              <w:t xml:space="preserve">                   </w:t>
            </w:r>
          </w:p>
          <w:p>
            <w:pPr>
              <w:pStyle w:val="NormalWeb"/>
              <w:numPr>
                <w:ilvl w:val="0"/>
                <w:numId w:val="1"/>
              </w:numPr>
              <w:spacing w:before="280" w:after="0"/>
              <w:rPr>
                <w:rFonts w:ascii="Verdana" w:hAnsi="Verdana"/>
                <w:sz w:val="20"/>
                <w:szCs w:val="20"/>
              </w:rPr>
            </w:pPr>
            <w:r>
              <w:rPr>
                <w:rFonts w:cs="Calibri" w:ascii="Verdana" w:hAnsi="Verdana"/>
                <w:sz w:val="20"/>
                <w:szCs w:val="20"/>
                <w:lang w:val="sv-SE"/>
              </w:rPr>
              <w:t>Kasserer: Stein Torsvik (ST)</w:t>
              <w:br/>
              <w:t>Regnskap/budsjett og medlemsregister</w:t>
            </w:r>
          </w:p>
          <w:p>
            <w:pPr>
              <w:pStyle w:val="NormalWeb"/>
              <w:numPr>
                <w:ilvl w:val="0"/>
                <w:numId w:val="1"/>
              </w:numPr>
              <w:spacing w:before="280" w:after="0"/>
              <w:rPr>
                <w:rFonts w:ascii="Verdana" w:hAnsi="Verdana"/>
                <w:sz w:val="20"/>
                <w:szCs w:val="20"/>
              </w:rPr>
            </w:pPr>
            <w:r>
              <w:rPr>
                <w:rFonts w:cs="Calibri" w:ascii="Verdana" w:hAnsi="Verdana"/>
                <w:sz w:val="20"/>
                <w:szCs w:val="20"/>
                <w:lang w:val="sv-SE"/>
              </w:rPr>
              <w:t>Styremedlem: Bent Haughen (BH)</w:t>
              <w:br/>
              <w:t>Nettside og postkasser (Veinett)</w:t>
            </w:r>
          </w:p>
          <w:p>
            <w:pPr>
              <w:pStyle w:val="NormalWeb"/>
              <w:numPr>
                <w:ilvl w:val="0"/>
                <w:numId w:val="1"/>
              </w:numPr>
              <w:spacing w:before="280" w:after="0"/>
              <w:rPr>
                <w:rFonts w:ascii="Verdana" w:hAnsi="Verdana"/>
                <w:sz w:val="20"/>
                <w:szCs w:val="20"/>
                <w:lang w:val="sv-SE"/>
              </w:rPr>
            </w:pPr>
            <w:r>
              <w:rPr>
                <w:rFonts w:cs="Calibri" w:ascii="Verdana" w:hAnsi="Verdana"/>
                <w:sz w:val="20"/>
                <w:szCs w:val="20"/>
                <w:lang w:val="sv-SE"/>
              </w:rPr>
              <w:t>Styremedlem: Helge Simonsen (HS)</w:t>
              <w:br/>
              <w:t xml:space="preserve">Snø/strø-avtale, Veinett og Vedlikehold                          </w:t>
            </w:r>
          </w:p>
          <w:p>
            <w:pPr>
              <w:pStyle w:val="NormalWeb"/>
              <w:numPr>
                <w:ilvl w:val="0"/>
                <w:numId w:val="1"/>
              </w:numPr>
              <w:spacing w:before="280" w:after="280"/>
              <w:rPr>
                <w:rFonts w:ascii="Verdana" w:hAnsi="Verdana"/>
                <w:sz w:val="20"/>
                <w:szCs w:val="20"/>
                <w:lang w:val="sv-SE"/>
              </w:rPr>
            </w:pPr>
            <w:r>
              <w:rPr>
                <w:rFonts w:cs="Calibri" w:ascii="Verdana" w:hAnsi="Verdana"/>
                <w:sz w:val="20"/>
                <w:szCs w:val="20"/>
                <w:lang w:val="sv-SE"/>
              </w:rPr>
              <w:t>Vara: Margaret Letnes (ML)</w:t>
            </w:r>
            <w:r>
              <w:rPr>
                <w:rFonts w:ascii="Verdana" w:hAnsi="Verdana"/>
                <w:sz w:val="20"/>
                <w:szCs w:val="20"/>
                <w:lang w:val="sv-SE"/>
              </w:rPr>
              <w:t xml:space="preserve">    </w:t>
              <w:br/>
              <w:t xml:space="preserve">Gressklipping               </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b/>
                <w:bCs/>
                <w:sz w:val="20"/>
                <w:szCs w:val="20"/>
              </w:rPr>
              <w:t>Plan for kommende møter; tid og sted:</w:t>
            </w:r>
          </w:p>
          <w:p>
            <w:pPr>
              <w:pStyle w:val="NormalWeb"/>
              <w:spacing w:before="280" w:after="280"/>
              <w:rPr>
                <w:rFonts w:ascii="Verdana" w:hAnsi="Verdana"/>
                <w:sz w:val="20"/>
                <w:szCs w:val="20"/>
              </w:rPr>
            </w:pPr>
            <w:r>
              <w:rPr>
                <w:rFonts w:ascii="Verdana" w:hAnsi="Verdana"/>
                <w:sz w:val="20"/>
                <w:szCs w:val="20"/>
              </w:rPr>
              <w:t>Møte 1: 1/4-2020 20.00 (Online)</w:t>
            </w:r>
          </w:p>
          <w:p>
            <w:pPr>
              <w:pStyle w:val="NormalWeb"/>
              <w:spacing w:before="280" w:after="280"/>
              <w:rPr>
                <w:rFonts w:ascii="Verdana" w:hAnsi="Verdana"/>
                <w:sz w:val="20"/>
                <w:szCs w:val="20"/>
              </w:rPr>
            </w:pPr>
            <w:r>
              <w:rPr>
                <w:rFonts w:ascii="Verdana" w:hAnsi="Verdana"/>
                <w:sz w:val="20"/>
                <w:szCs w:val="20"/>
              </w:rPr>
              <w:t>Møte 2: 6/5-2020 20.00 (JB)</w:t>
            </w:r>
          </w:p>
          <w:p>
            <w:pPr>
              <w:pStyle w:val="NormalWeb"/>
              <w:spacing w:before="280" w:after="280"/>
              <w:rPr>
                <w:rFonts w:ascii="Verdana" w:hAnsi="Verdana"/>
                <w:sz w:val="20"/>
                <w:szCs w:val="20"/>
              </w:rPr>
            </w:pPr>
            <w:r>
              <w:rPr>
                <w:rFonts w:ascii="Verdana" w:hAnsi="Verdana"/>
                <w:sz w:val="20"/>
                <w:szCs w:val="20"/>
              </w:rPr>
              <w:t>Møte 3: 3/6-2020 20.00 (MM)</w:t>
            </w:r>
          </w:p>
          <w:p>
            <w:pPr>
              <w:pStyle w:val="NormalWeb"/>
              <w:spacing w:before="280" w:after="280"/>
              <w:rPr>
                <w:rFonts w:ascii="Verdana" w:hAnsi="Verdana"/>
                <w:sz w:val="20"/>
                <w:szCs w:val="20"/>
              </w:rPr>
            </w:pPr>
            <w:r>
              <w:rPr>
                <w:rFonts w:ascii="Verdana" w:hAnsi="Verdana"/>
                <w:sz w:val="20"/>
                <w:szCs w:val="20"/>
              </w:rPr>
              <w:t>Møte 4: 2/9-2020 20.00 (ST)</w:t>
            </w:r>
          </w:p>
          <w:p>
            <w:pPr>
              <w:pStyle w:val="NormalWeb"/>
              <w:spacing w:before="280" w:after="280"/>
              <w:rPr>
                <w:rFonts w:ascii="Verdana" w:hAnsi="Verdana"/>
                <w:sz w:val="20"/>
                <w:szCs w:val="20"/>
              </w:rPr>
            </w:pPr>
            <w:r>
              <w:rPr>
                <w:rFonts w:ascii="Verdana" w:hAnsi="Verdana"/>
                <w:sz w:val="20"/>
                <w:szCs w:val="20"/>
              </w:rPr>
              <w:t>Møte 5: 7/10-2020 20.00 (BH)</w:t>
            </w:r>
          </w:p>
          <w:p>
            <w:pPr>
              <w:pStyle w:val="NormalWeb"/>
              <w:spacing w:before="280" w:after="280"/>
              <w:rPr>
                <w:rFonts w:ascii="Verdana" w:hAnsi="Verdana"/>
                <w:sz w:val="20"/>
                <w:szCs w:val="20"/>
              </w:rPr>
            </w:pPr>
            <w:r>
              <w:rPr>
                <w:rFonts w:ascii="Verdana" w:hAnsi="Verdana"/>
                <w:sz w:val="20"/>
                <w:szCs w:val="20"/>
              </w:rPr>
              <w:t>Møte 6: 4/11-2020 20:00 (HS)</w:t>
            </w:r>
          </w:p>
          <w:p>
            <w:pPr>
              <w:pStyle w:val="NormalWeb"/>
              <w:spacing w:before="280" w:after="280"/>
              <w:rPr>
                <w:rFonts w:ascii="Verdana" w:hAnsi="Verdana"/>
                <w:sz w:val="20"/>
                <w:szCs w:val="20"/>
              </w:rPr>
            </w:pPr>
            <w:r>
              <w:rPr>
                <w:rFonts w:ascii="Verdana" w:hAnsi="Verdana"/>
                <w:sz w:val="20"/>
                <w:szCs w:val="20"/>
              </w:rPr>
              <w:t>Møte 7: 2/12-2020 20:00 (ML)</w:t>
            </w:r>
          </w:p>
          <w:p>
            <w:pPr>
              <w:pStyle w:val="NormalWeb"/>
              <w:spacing w:before="280" w:after="280"/>
              <w:rPr>
                <w:rFonts w:ascii="Verdana" w:hAnsi="Verdana"/>
                <w:sz w:val="20"/>
                <w:szCs w:val="20"/>
              </w:rPr>
            </w:pPr>
            <w:r>
              <w:rPr>
                <w:rFonts w:ascii="Verdana" w:hAnsi="Verdana"/>
                <w:sz w:val="20"/>
                <w:szCs w:val="20"/>
              </w:rPr>
              <w:t>Møte 8: 6/1-2021 20:00 (JB)</w:t>
            </w:r>
          </w:p>
          <w:p>
            <w:pPr>
              <w:pStyle w:val="NormalWeb"/>
              <w:spacing w:before="280" w:after="280"/>
              <w:rPr>
                <w:rFonts w:ascii="Verdana" w:hAnsi="Verdana"/>
                <w:sz w:val="20"/>
                <w:szCs w:val="20"/>
              </w:rPr>
            </w:pPr>
            <w:r>
              <w:rPr>
                <w:rFonts w:ascii="Verdana" w:hAnsi="Verdana"/>
                <w:sz w:val="20"/>
                <w:szCs w:val="20"/>
              </w:rPr>
              <w:t>Møte 9: 3/2-2021 20:00 (MM)</w:t>
            </w:r>
          </w:p>
          <w:p>
            <w:pPr>
              <w:pStyle w:val="NormalWeb"/>
              <w:spacing w:before="280" w:after="280"/>
              <w:rPr>
                <w:rFonts w:ascii="Verdana" w:hAnsi="Verdana"/>
                <w:sz w:val="20"/>
                <w:szCs w:val="20"/>
              </w:rPr>
            </w:pPr>
            <w:r>
              <w:rPr>
                <w:rFonts w:ascii="Verdana" w:hAnsi="Verdana"/>
                <w:b/>
                <w:bCs/>
                <w:sz w:val="20"/>
                <w:szCs w:val="20"/>
              </w:rPr>
              <w:t>Årsmøte</w:t>
            </w:r>
            <w:r>
              <w:rPr>
                <w:rFonts w:ascii="Verdana" w:hAnsi="Verdana"/>
                <w:sz w:val="20"/>
                <w:szCs w:val="20"/>
              </w:rPr>
              <w:t>: 10.3.2021 19.00</w:t>
            </w:r>
          </w:p>
          <w:p>
            <w:pPr>
              <w:pStyle w:val="NormalWeb"/>
              <w:spacing w:before="280" w:after="280"/>
              <w:rPr>
                <w:rFonts w:ascii="Verdana" w:hAnsi="Verdana"/>
                <w:sz w:val="20"/>
                <w:szCs w:val="20"/>
              </w:rPr>
            </w:pPr>
            <w:r>
              <w:rPr>
                <w:rFonts w:ascii="Verdana" w:hAnsi="Verdana"/>
                <w:b/>
                <w:bCs/>
                <w:sz w:val="20"/>
                <w:szCs w:val="20"/>
              </w:rPr>
              <w:t>Dugnad</w:t>
            </w:r>
            <w:r>
              <w:rPr>
                <w:rFonts w:ascii="Verdana" w:hAnsi="Verdana"/>
                <w:sz w:val="20"/>
                <w:szCs w:val="20"/>
              </w:rPr>
              <w:t xml:space="preserve">:  </w:t>
            </w:r>
            <w:r>
              <w:rPr>
                <w:rFonts w:ascii="Verdana" w:hAnsi="Verdana"/>
                <w:sz w:val="20"/>
                <w:szCs w:val="20"/>
                <w:lang w:val="nn-NO"/>
              </w:rPr>
              <w:t>7.5.2020 kl 18.00</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2</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Økonomistatus</w:t>
            </w:r>
          </w:p>
          <w:p>
            <w:pPr>
              <w:pStyle w:val="NormalWeb"/>
              <w:spacing w:beforeAutospacing="0" w:before="280" w:afterAutospacing="0" w:after="280"/>
              <w:rPr>
                <w:rFonts w:ascii="Verdana" w:hAnsi="Verdana"/>
                <w:sz w:val="20"/>
                <w:szCs w:val="20"/>
              </w:rPr>
            </w:pPr>
            <w:r>
              <w:rPr>
                <w:rFonts w:ascii="Verdana;Geneva;sans-serif" w:hAnsi="Verdana;Geneva;sans-serif"/>
                <w:b w:val="false"/>
                <w:bCs w:val="false"/>
                <w:sz w:val="20"/>
                <w:szCs w:val="20"/>
              </w:rPr>
              <w:t>Brukskonto 139 158</w:t>
            </w:r>
          </w:p>
          <w:p>
            <w:pPr>
              <w:pStyle w:val="NormalWeb"/>
              <w:spacing w:beforeAutospacing="0" w:before="280" w:afterAutospacing="0" w:after="280"/>
              <w:rPr>
                <w:rFonts w:ascii="Verdana" w:hAnsi="Verdana"/>
                <w:sz w:val="20"/>
                <w:szCs w:val="20"/>
              </w:rPr>
            </w:pPr>
            <w:r>
              <w:rPr>
                <w:rFonts w:ascii="Verdana;Geneva;sans-serif" w:hAnsi="Verdana;Geneva;sans-serif"/>
                <w:b w:val="false"/>
                <w:bCs w:val="false"/>
                <w:sz w:val="20"/>
                <w:szCs w:val="20"/>
              </w:rPr>
              <w:t>Sparekonto 294 371</w:t>
            </w:r>
          </w:p>
          <w:p>
            <w:pPr>
              <w:pStyle w:val="NormalWeb"/>
              <w:spacing w:beforeAutospacing="0" w:before="280" w:afterAutospacing="0" w:after="280"/>
              <w:rPr>
                <w:rFonts w:ascii="Verdana" w:hAnsi="Verdana"/>
                <w:sz w:val="20"/>
                <w:szCs w:val="20"/>
              </w:rPr>
            </w:pPr>
            <w:r>
              <w:rPr>
                <w:rFonts w:ascii="Verdana;Geneva;sans-serif" w:hAnsi="Verdana;Geneva;sans-serif"/>
                <w:b w:val="false"/>
                <w:bCs w:val="false"/>
                <w:sz w:val="20"/>
                <w:szCs w:val="20"/>
              </w:rPr>
              <w:t>BNbank blir foreningens bank videre. Stein ansvarer for å opprette en ny avtale med BankID på mobil støtte</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3</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lang w:val="nn-NO"/>
              </w:rPr>
            </w:pPr>
            <w:r>
              <w:rPr>
                <w:rFonts w:ascii="Verdana" w:hAnsi="Verdana"/>
                <w:b/>
                <w:bCs/>
                <w:sz w:val="20"/>
                <w:szCs w:val="20"/>
                <w:lang w:val="nn-NO"/>
              </w:rPr>
              <w:t>Dugnad</w:t>
            </w:r>
          </w:p>
          <w:p>
            <w:pPr>
              <w:pStyle w:val="NormalWeb"/>
              <w:spacing w:beforeAutospacing="0" w:before="280" w:afterAutospacing="0" w:after="280"/>
              <w:rPr>
                <w:lang w:val="nn-NO"/>
              </w:rPr>
            </w:pPr>
            <w:r>
              <w:rPr>
                <w:rFonts w:ascii="Verdana" w:hAnsi="Verdana"/>
                <w:sz w:val="20"/>
                <w:szCs w:val="20"/>
                <w:lang w:val="nn-NO"/>
              </w:rPr>
              <w:t>7/5-2020 kl 18.00</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Våren 2020</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3.1</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lang w:val="nn-NO"/>
              </w:rPr>
              <w:t>Befaring (Dugnad)</w:t>
            </w:r>
          </w:p>
          <w:p>
            <w:pPr>
              <w:pStyle w:val="Normal"/>
              <w:spacing w:before="280" w:after="280"/>
              <w:rPr>
                <w:rFonts w:ascii="Verdana" w:hAnsi="Verdana"/>
                <w:sz w:val="20"/>
                <w:szCs w:val="20"/>
              </w:rPr>
            </w:pPr>
            <w:r>
              <w:rPr>
                <w:rFonts w:ascii="Verdana" w:hAnsi="Verdana"/>
                <w:sz w:val="20"/>
                <w:szCs w:val="20"/>
                <w:lang w:val="nn-NO"/>
              </w:rPr>
              <w:t xml:space="preserve">Befaring skjer den 14e april kl 19.00. </w:t>
            </w:r>
            <w:r>
              <w:rPr>
                <w:rFonts w:ascii="Verdana" w:hAnsi="Verdana"/>
                <w:sz w:val="20"/>
                <w:szCs w:val="20"/>
              </w:rPr>
              <w:t>Styret</w:t>
            </w:r>
            <w:r>
              <w:rPr>
                <w:rFonts w:ascii="Verdana" w:hAnsi="Verdana"/>
                <w:sz w:val="20"/>
                <w:szCs w:val="20"/>
                <w:lang w:val="nn-NO"/>
              </w:rPr>
              <w:t xml:space="preserve"> møtes i rode 1</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Hekker</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Fartsdumper</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Merking parkering og fartsdumper med merkemaskin fra Jarle</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Lekeplasser</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Maling / forbedring</w:t>
            </w:r>
          </w:p>
          <w:p>
            <w:pPr>
              <w:pStyle w:val="NormalWeb"/>
              <w:numPr>
                <w:ilvl w:val="0"/>
                <w:numId w:val="2"/>
              </w:numPr>
              <w:spacing w:beforeAutospacing="0" w:before="280" w:afterAutospacing="0" w:after="0"/>
              <w:rPr>
                <w:rFonts w:ascii="Verdana" w:hAnsi="Verdana"/>
                <w:sz w:val="20"/>
                <w:szCs w:val="20"/>
              </w:rPr>
            </w:pPr>
            <w:r>
              <w:rPr>
                <w:rFonts w:ascii="Verdana" w:hAnsi="Verdana"/>
                <w:sz w:val="20"/>
                <w:szCs w:val="20"/>
                <w:lang w:val="nn-NO"/>
              </w:rPr>
              <w:t>Bark</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Container</w:t>
            </w:r>
          </w:p>
          <w:p>
            <w:pPr>
              <w:pStyle w:val="NormalWeb"/>
              <w:numPr>
                <w:ilvl w:val="0"/>
                <w:numId w:val="2"/>
              </w:numPr>
              <w:spacing w:beforeAutospacing="0" w:before="280" w:afterAutospacing="0" w:after="280"/>
              <w:rPr>
                <w:rFonts w:ascii="Verdana" w:hAnsi="Verdana"/>
                <w:b/>
                <w:b/>
                <w:bCs/>
                <w:sz w:val="20"/>
                <w:szCs w:val="20"/>
              </w:rPr>
            </w:pPr>
            <w:r>
              <w:rPr>
                <w:rFonts w:cs="Times New Roman" w:ascii="Verdana" w:hAnsi="Verdana"/>
                <w:b w:val="false"/>
                <w:bCs w:val="false"/>
                <w:color w:val="00000A"/>
                <w:sz w:val="20"/>
                <w:szCs w:val="20"/>
                <w:lang w:val="nn-NO"/>
              </w:rPr>
              <w:t>Rydding av vegetasjon ved gangstier/veier</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Styret</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rPr>
              <w:t>Våren 2020</w:t>
            </w:r>
          </w:p>
        </w:tc>
      </w:tr>
      <w:tr>
        <w:trPr/>
        <w:tc>
          <w:tcPr>
            <w:tcW w:w="1346"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3.2</w:t>
            </w:r>
          </w:p>
        </w:tc>
        <w:tc>
          <w:tcPr>
            <w:tcW w:w="5569"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Ønskemål fra dugnad</w:t>
            </w:r>
          </w:p>
          <w:p>
            <w:pPr>
              <w:pStyle w:val="NormalWeb"/>
              <w:numPr>
                <w:ilvl w:val="0"/>
                <w:numId w:val="3"/>
              </w:numPr>
              <w:spacing w:beforeAutospacing="0" w:before="280" w:afterAutospacing="0" w:after="280"/>
              <w:rPr>
                <w:rFonts w:ascii="Verdana" w:hAnsi="Verdana"/>
                <w:sz w:val="20"/>
                <w:szCs w:val="20"/>
              </w:rPr>
            </w:pPr>
            <w:r>
              <w:rPr>
                <w:rFonts w:ascii="Verdana" w:hAnsi="Verdana"/>
                <w:b w:val="false"/>
                <w:bCs w:val="false"/>
                <w:sz w:val="20"/>
                <w:szCs w:val="20"/>
              </w:rPr>
              <w:t>Ny fartsdump rode 5 – Godkjent , bestilt og installert</w:t>
            </w:r>
          </w:p>
          <w:p>
            <w:pPr>
              <w:pStyle w:val="NormalWeb"/>
              <w:numPr>
                <w:ilvl w:val="0"/>
                <w:numId w:val="3"/>
              </w:numPr>
              <w:spacing w:beforeAutospacing="0" w:before="280" w:afterAutospacing="0" w:after="280"/>
              <w:rPr>
                <w:rFonts w:ascii="Verdana" w:hAnsi="Verdana"/>
                <w:sz w:val="20"/>
                <w:szCs w:val="20"/>
              </w:rPr>
            </w:pPr>
            <w:r>
              <w:rPr>
                <w:rFonts w:ascii="Verdana" w:hAnsi="Verdana"/>
                <w:b w:val="false"/>
                <w:bCs w:val="false"/>
                <w:sz w:val="20"/>
                <w:szCs w:val="20"/>
              </w:rPr>
              <w:t>Blomster Rode 1 – Godkjent</w:t>
            </w:r>
          </w:p>
          <w:p>
            <w:pPr>
              <w:pStyle w:val="NormalWeb"/>
              <w:numPr>
                <w:ilvl w:val="0"/>
                <w:numId w:val="3"/>
              </w:numPr>
              <w:spacing w:beforeAutospacing="0" w:before="280" w:afterAutospacing="0" w:after="280"/>
              <w:rPr>
                <w:rFonts w:ascii="Verdana" w:hAnsi="Verdana"/>
                <w:sz w:val="20"/>
                <w:szCs w:val="20"/>
              </w:rPr>
            </w:pPr>
            <w:r>
              <w:rPr>
                <w:rFonts w:ascii="Verdana" w:hAnsi="Verdana"/>
                <w:b w:val="false"/>
                <w:bCs w:val="false"/>
                <w:sz w:val="20"/>
                <w:szCs w:val="20"/>
              </w:rPr>
              <w:t>Ny benk rode 5 – Beslutning tatt; Vi pusser den gamle benken og oljer. Ingen ny benk blir bestilt grunnet kostnad</w:t>
            </w:r>
          </w:p>
          <w:p>
            <w:pPr>
              <w:pStyle w:val="NormalWeb"/>
              <w:numPr>
                <w:ilvl w:val="0"/>
                <w:numId w:val="3"/>
              </w:numPr>
              <w:spacing w:beforeAutospacing="0" w:before="280" w:afterAutospacing="0" w:after="280"/>
              <w:rPr>
                <w:rFonts w:ascii="Verdana" w:hAnsi="Verdana"/>
                <w:sz w:val="20"/>
                <w:szCs w:val="20"/>
              </w:rPr>
            </w:pPr>
            <w:r>
              <w:rPr>
                <w:rFonts w:ascii="Verdana" w:hAnsi="Verdana"/>
                <w:b w:val="false"/>
                <w:bCs w:val="false"/>
                <w:sz w:val="20"/>
                <w:szCs w:val="20"/>
              </w:rPr>
              <w:t>Ny lekeplass markarbeider rode 3 – Styret har besluttet å flytte dette til senere anledning grunnet økonomi. Rodeleder er informert at beste vei videre er å ta frem et forslag og presentere dette ved neste årsmøte</w:t>
            </w:r>
          </w:p>
        </w:tc>
        <w:tc>
          <w:tcPr>
            <w:tcW w:w="959"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r>
          </w:p>
        </w:tc>
        <w:tc>
          <w:tcPr>
            <w:tcW w:w="1141"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r>
          </w:p>
        </w:tc>
      </w:tr>
      <w:tr>
        <w:trPr/>
        <w:tc>
          <w:tcPr>
            <w:tcW w:w="1346"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4</w:t>
            </w:r>
          </w:p>
        </w:tc>
        <w:tc>
          <w:tcPr>
            <w:tcW w:w="5569"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Vedlikehold/asfaltering</w:t>
            </w:r>
          </w:p>
          <w:p>
            <w:pPr>
              <w:pStyle w:val="NormalWeb"/>
              <w:spacing w:before="280" w:after="280"/>
              <w:rPr>
                <w:rFonts w:ascii="Verdana" w:hAnsi="Verdana"/>
                <w:color w:val="FF0000"/>
                <w:sz w:val="20"/>
                <w:szCs w:val="20"/>
              </w:rPr>
            </w:pPr>
            <w:r>
              <w:rPr>
                <w:rFonts w:ascii="Verdana" w:hAnsi="Verdana"/>
                <w:sz w:val="20"/>
                <w:szCs w:val="20"/>
              </w:rPr>
              <w:t>Ny plan vedtatt årsmøte 2020, HS/HE arbeider i henhold til plan</w:t>
            </w:r>
          </w:p>
        </w:tc>
        <w:tc>
          <w:tcPr>
            <w:tcW w:w="959"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HS (HE)</w:t>
            </w:r>
          </w:p>
          <w:p>
            <w:pPr>
              <w:pStyle w:val="NormalWeb"/>
              <w:spacing w:before="280" w:after="280"/>
              <w:rPr>
                <w:rFonts w:ascii="Verdana" w:hAnsi="Verdana"/>
                <w:sz w:val="20"/>
                <w:szCs w:val="20"/>
                <w:lang w:val="da-DK"/>
              </w:rPr>
            </w:pPr>
            <w:r>
              <w:rPr>
                <w:rFonts w:ascii="Verdana" w:hAnsi="Verdana"/>
                <w:sz w:val="20"/>
                <w:szCs w:val="20"/>
                <w:lang w:val="da-DK"/>
              </w:rPr>
            </w:r>
          </w:p>
        </w:tc>
        <w:tc>
          <w:tcPr>
            <w:tcW w:w="1141"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rPr>
              <w:t>Løpende</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5</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Årsmøte</w:t>
            </w:r>
          </w:p>
          <w:p>
            <w:pPr>
              <w:pStyle w:val="NormalWeb"/>
              <w:spacing w:before="280" w:after="0"/>
              <w:rPr>
                <w:rFonts w:ascii="Verdana" w:hAnsi="Verdana"/>
                <w:sz w:val="20"/>
                <w:szCs w:val="20"/>
              </w:rPr>
            </w:pPr>
            <w:r>
              <w:rPr>
                <w:rFonts w:ascii="Verdana" w:hAnsi="Verdana"/>
                <w:sz w:val="20"/>
                <w:szCs w:val="20"/>
              </w:rPr>
              <w:t>Årsmøte 2021 planlagt den 10 mars 2021</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10.3.2021</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6</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Snømåking/Strøing</w:t>
            </w:r>
          </w:p>
          <w:p>
            <w:pPr>
              <w:pStyle w:val="NormalWeb"/>
              <w:spacing w:before="280" w:after="280"/>
              <w:rPr>
                <w:rFonts w:ascii="Verdana" w:hAnsi="Verdana"/>
                <w:sz w:val="20"/>
                <w:szCs w:val="20"/>
              </w:rPr>
            </w:pPr>
            <w:r>
              <w:rPr>
                <w:rFonts w:ascii="Verdana" w:hAnsi="Verdana"/>
                <w:sz w:val="20"/>
                <w:szCs w:val="20"/>
              </w:rPr>
              <w:t>Eksisterende avtale må sies opp før 1 august, ellers løper den 1 år til. Feiing og strøing er ikke en del av avtalen, men bestilles utenom</w:t>
            </w:r>
          </w:p>
          <w:p>
            <w:pPr>
              <w:pStyle w:val="NormalWeb"/>
              <w:spacing w:before="280" w:after="0"/>
              <w:rPr>
                <w:rFonts w:ascii="Verdana" w:hAnsi="Verdana"/>
                <w:sz w:val="20"/>
                <w:szCs w:val="20"/>
              </w:rPr>
            </w:pPr>
            <w:r>
              <w:rPr>
                <w:rFonts w:ascii="Verdana" w:hAnsi="Verdana"/>
                <w:sz w:val="20"/>
                <w:szCs w:val="20"/>
              </w:rPr>
              <w:t>Styret har besluttet om å la avtalen løpe et år til uten forandring.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HS</w:t>
            </w:r>
          </w:p>
          <w:p>
            <w:pPr>
              <w:pStyle w:val="NormalWeb"/>
              <w:spacing w:before="280" w:after="280"/>
              <w:rPr>
                <w:rFonts w:ascii="Verdana" w:hAnsi="Verdana"/>
                <w:sz w:val="20"/>
                <w:szCs w:val="20"/>
              </w:rPr>
            </w:pPr>
            <w:r>
              <w:rPr>
                <w:rFonts w:ascii="Verdana" w:hAnsi="Verdana"/>
                <w:sz w:val="20"/>
                <w:szCs w:val="20"/>
              </w:rPr>
            </w:r>
          </w:p>
          <w:p>
            <w:pPr>
              <w:pStyle w:val="NormalWeb"/>
              <w:spacing w:before="280" w:after="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7</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Fartsdumper</w:t>
            </w:r>
          </w:p>
          <w:p>
            <w:pPr>
              <w:pStyle w:val="NormalWeb"/>
              <w:spacing w:beforeAutospacing="0" w:before="280" w:afterAutospacing="0" w:after="280"/>
              <w:rPr>
                <w:rFonts w:ascii="Verdana" w:hAnsi="Verdana"/>
                <w:sz w:val="20"/>
                <w:szCs w:val="20"/>
              </w:rPr>
            </w:pPr>
            <w:r>
              <w:rPr>
                <w:rFonts w:ascii="Verdana" w:hAnsi="Verdana"/>
                <w:b w:val="false"/>
                <w:bCs w:val="false"/>
                <w:sz w:val="20"/>
                <w:szCs w:val="20"/>
              </w:rPr>
              <w:t>Klart for sesongen</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8</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Gressklipping</w:t>
            </w:r>
          </w:p>
          <w:p>
            <w:pPr>
              <w:pStyle w:val="NormalWeb"/>
              <w:spacing w:beforeAutospacing="0" w:before="280" w:afterAutospacing="0" w:after="280"/>
              <w:rPr>
                <w:rFonts w:ascii="Verdana" w:hAnsi="Verdana"/>
                <w:bCs/>
                <w:sz w:val="20"/>
                <w:szCs w:val="20"/>
              </w:rPr>
            </w:pPr>
            <w:r>
              <w:rPr>
                <w:rFonts w:ascii="Verdana" w:hAnsi="Verdana"/>
                <w:bCs/>
                <w:sz w:val="20"/>
                <w:szCs w:val="20"/>
              </w:rPr>
              <w:t>Frode GB301 har gressklipperen og er informert om hvilke datoer vi trenger den under sommeren.</w:t>
              <w:br/>
              <w:t>To personer har meldt seg Sivert (21år), Jonathan(25år). Margaret fordeler klippetider over sommeren.</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ML</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9</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Lekeplasser</w:t>
            </w:r>
          </w:p>
          <w:p>
            <w:pPr>
              <w:pStyle w:val="NormalWeb"/>
              <w:spacing w:beforeAutospacing="0" w:before="280" w:afterAutospacing="0" w:after="280"/>
              <w:rPr>
                <w:rFonts w:ascii="Verdana" w:hAnsi="Verdana"/>
                <w:sz w:val="20"/>
                <w:szCs w:val="20"/>
              </w:rPr>
            </w:pPr>
            <w:r>
              <w:rPr>
                <w:rFonts w:ascii="Verdana" w:hAnsi="Verdana"/>
                <w:sz w:val="20"/>
                <w:szCs w:val="20"/>
              </w:rPr>
              <w:t>Utbedring av den store lekeplassen ble vedtatt på årsmøte.</w:t>
            </w:r>
          </w:p>
          <w:p>
            <w:pPr>
              <w:pStyle w:val="NormalWeb"/>
              <w:spacing w:beforeAutospacing="0" w:before="280" w:afterAutospacing="0" w:after="280"/>
              <w:rPr>
                <w:rFonts w:ascii="Verdana" w:hAnsi="Verdana"/>
                <w:sz w:val="20"/>
                <w:szCs w:val="20"/>
              </w:rPr>
            </w:pPr>
            <w:r>
              <w:rPr>
                <w:rFonts w:ascii="Verdana" w:hAnsi="Verdana"/>
                <w:sz w:val="20"/>
                <w:szCs w:val="20"/>
              </w:rPr>
              <w:t>Stryret beslutter å fjerne to sandkasser ved GB211</w:t>
            </w:r>
            <w:bookmarkStart w:id="0" w:name="_GoBack"/>
            <w:bookmarkEnd w:id="0"/>
            <w:r>
              <w:rPr>
                <w:rFonts w:ascii="Verdana" w:hAnsi="Verdana"/>
                <w:sz w:val="20"/>
                <w:szCs w:val="20"/>
              </w:rPr>
              <w:t xml:space="preserve"> og  GB205.</w:t>
            </w:r>
          </w:p>
          <w:p>
            <w:pPr>
              <w:pStyle w:val="NormalWeb"/>
              <w:spacing w:beforeAutospacing="0" w:before="280" w:afterAutospacing="0" w:after="280"/>
              <w:rPr>
                <w:rFonts w:ascii="Verdana" w:hAnsi="Verdana"/>
                <w:sz w:val="20"/>
                <w:szCs w:val="20"/>
              </w:rPr>
            </w:pPr>
            <w:r>
              <w:rPr>
                <w:rFonts w:ascii="Verdana" w:hAnsi="Verdana"/>
                <w:sz w:val="20"/>
                <w:szCs w:val="20"/>
              </w:rPr>
              <w:t>Beslutning om å bytte sand i 5 sandkasser</w:t>
            </w:r>
          </w:p>
          <w:p>
            <w:pPr>
              <w:pStyle w:val="NormalWeb"/>
              <w:spacing w:beforeAutospacing="0" w:before="280" w:afterAutospacing="0" w:after="280"/>
              <w:rPr>
                <w:rFonts w:ascii="Verdana" w:hAnsi="Verdana"/>
                <w:sz w:val="20"/>
                <w:szCs w:val="20"/>
              </w:rPr>
            </w:pPr>
            <w:r>
              <w:rPr>
                <w:rFonts w:ascii="Verdana" w:hAnsi="Verdana"/>
                <w:sz w:val="20"/>
                <w:szCs w:val="20"/>
              </w:rPr>
              <w:t>Inventer svar fra SUMO om endelig pris, 5/6-2020 har JB kontaktet David i SUMO.</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MM (JB)</w:t>
            </w:r>
          </w:p>
          <w:p>
            <w:pPr>
              <w:pStyle w:val="NormalWeb"/>
              <w:spacing w:before="28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p>
            <w:pPr>
              <w:pStyle w:val="NormalWeb"/>
              <w:spacing w:before="280" w:after="280"/>
              <w:rPr>
                <w:rFonts w:ascii="Verdana" w:hAnsi="Verdana"/>
                <w:sz w:val="20"/>
                <w:szCs w:val="20"/>
              </w:rPr>
            </w:pPr>
            <w:r>
              <w:rPr>
                <w:rFonts w:ascii="Verdana" w:hAnsi="Verdana"/>
                <w:sz w:val="20"/>
                <w:szCs w:val="20"/>
              </w:rPr>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10</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Postkassestativ</w:t>
            </w:r>
          </w:p>
          <w:p>
            <w:pPr>
              <w:pStyle w:val="NormalWeb"/>
              <w:spacing w:before="280" w:after="280"/>
              <w:rPr/>
            </w:pPr>
            <w:r>
              <w:rPr>
                <w:rFonts w:ascii="Verdana" w:hAnsi="Verdana"/>
                <w:sz w:val="20"/>
                <w:szCs w:val="20"/>
              </w:rPr>
              <w:t>Styret har vedtatt like postkasser/stativ tilsvarende Rode II.</w:t>
            </w:r>
          </w:p>
          <w:p>
            <w:pPr>
              <w:pStyle w:val="NormalWeb"/>
              <w:spacing w:before="280" w:after="28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pPr>
              <w:pStyle w:val="NormalWeb"/>
              <w:spacing w:beforeAutospacing="0" w:before="280" w:afterAutospacing="0" w:after="280"/>
              <w:rPr/>
            </w:pPr>
            <w:r>
              <w:rPr>
                <w:rFonts w:ascii="Verdana" w:hAnsi="Verdana"/>
                <w:sz w:val="20"/>
                <w:szCs w:val="20"/>
                <w:highlight w:val="white"/>
              </w:rPr>
              <w:t>I rode 6 har alle beboere gitt samtykke til utskifting av postkasser</w:t>
            </w:r>
            <w:r>
              <w:rPr>
                <w:rFonts w:ascii="Verdana" w:hAnsi="Verdana"/>
                <w:sz w:val="20"/>
                <w:szCs w:val="20"/>
              </w:rPr>
              <w:t xml:space="preserve"> og kasser er bestilt.</w:t>
            </w:r>
          </w:p>
          <w:p>
            <w:pPr>
              <w:pStyle w:val="NormalWeb"/>
              <w:spacing w:beforeAutospacing="0" w:before="280" w:afterAutospacing="0" w:after="280"/>
              <w:rPr/>
            </w:pPr>
            <w:r>
              <w:rPr>
                <w:rFonts w:ascii="Verdana" w:hAnsi="Verdana"/>
                <w:sz w:val="20"/>
                <w:szCs w:val="20"/>
              </w:rPr>
              <w:t>Bestilling av installasjon gjøres samtidig som lekeplassen blir utbedret</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28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t>(Rode 6 våren 2020)</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11</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Telenor – Generell avtale </w:t>
            </w:r>
          </w:p>
          <w:p>
            <w:pPr>
              <w:pStyle w:val="NormalWeb"/>
              <w:spacing w:before="280" w:after="280"/>
              <w:rPr>
                <w:rFonts w:ascii="Verdana" w:hAnsi="Verdana"/>
                <w:sz w:val="20"/>
                <w:szCs w:val="20"/>
              </w:rPr>
            </w:pPr>
            <w:r>
              <w:rPr>
                <w:rFonts w:ascii="Verdana" w:hAnsi="Verdana"/>
                <w:sz w:val="20"/>
                <w:szCs w:val="20"/>
              </w:rPr>
              <w:t>Avtalen med Telenor gjelder for 1.1.2018 og fram til 31.12.2020.</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JB</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12</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Informasjonsskilt</w:t>
            </w:r>
          </w:p>
          <w:p>
            <w:pPr>
              <w:pStyle w:val="NormalWeb"/>
              <w:spacing w:beforeAutospacing="0" w:before="280" w:afterAutospacing="0" w:after="28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rHeight w:val="1011" w:hRule="atLeast"/>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13</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Klage GBV 255</w:t>
            </w:r>
          </w:p>
          <w:p>
            <w:pPr>
              <w:pStyle w:val="Normal"/>
              <w:rPr>
                <w:rFonts w:ascii="Verdana" w:hAnsi="Verdana" w:eastAsia="Times New Roman"/>
                <w:color w:val="222222"/>
                <w:sz w:val="20"/>
                <w:szCs w:val="20"/>
              </w:rPr>
            </w:pPr>
            <w:r>
              <w:rPr>
                <w:rFonts w:eastAsia="Times New Roman" w:ascii="Verdana" w:hAnsi="Verdana"/>
                <w:color w:val="222222"/>
                <w:sz w:val="20"/>
                <w:szCs w:val="20"/>
                <w:highlight w:val="white"/>
              </w:rPr>
              <w:t>Styret enig med beboer om å kutte hekken ved gjerdehøyde, fjerne lys og trinn i plen samt fjerne plate ved søppeldunk. Dette skjer så snart beboer har en kjøper til huset som er til salg.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25" w:hRule="atLeast"/>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14</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Nettside</w:t>
            </w:r>
          </w:p>
          <w:p>
            <w:pPr>
              <w:pStyle w:val="NormalWeb"/>
              <w:spacing w:before="280" w:after="0"/>
              <w:rPr>
                <w:rFonts w:ascii="Verdana" w:hAnsi="Verdana"/>
                <w:bCs/>
                <w:color w:val="FF0000"/>
                <w:sz w:val="20"/>
                <w:szCs w:val="20"/>
              </w:rPr>
            </w:pPr>
            <w:r>
              <w:rPr>
                <w:rFonts w:ascii="Verdana" w:hAnsi="Verdana"/>
                <w:bCs/>
                <w:sz w:val="20"/>
                <w:szCs w:val="20"/>
              </w:rPr>
              <w:t>Facebookgruppa er nå under styrets administrasjon og er en offisiell informasjonsplattform</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rHeight w:val="1011" w:hRule="atLeast"/>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15</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Postboks styret</w:t>
            </w:r>
          </w:p>
          <w:p>
            <w:pPr>
              <w:pStyle w:val="NormalWeb"/>
              <w:spacing w:beforeAutospacing="0" w:before="280" w:afterAutospacing="0" w:after="280"/>
              <w:rPr>
                <w:rFonts w:ascii="Verdana" w:hAnsi="Verdana"/>
                <w:bCs/>
                <w:sz w:val="20"/>
                <w:szCs w:val="20"/>
              </w:rPr>
            </w:pPr>
            <w:r>
              <w:rPr>
                <w:rFonts w:ascii="Verdana" w:hAnsi="Verdana"/>
                <w:bCs/>
                <w:sz w:val="20"/>
                <w:szCs w:val="20"/>
              </w:rPr>
              <w:t>Postboks sies opp</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0"/>
              <w:rPr>
                <w:rFonts w:ascii="Verdana" w:hAnsi="Verdana"/>
                <w:sz w:val="20"/>
                <w:szCs w:val="20"/>
              </w:rPr>
            </w:pPr>
            <w:r>
              <w:rPr>
                <w:rFonts w:ascii="Verdana" w:hAnsi="Verdana"/>
                <w:sz w:val="20"/>
                <w:szCs w:val="20"/>
              </w:rPr>
            </w:r>
          </w:p>
        </w:tc>
      </w:tr>
      <w:tr>
        <w:trPr>
          <w:trHeight w:val="1011" w:hRule="atLeast"/>
        </w:trPr>
        <w:tc>
          <w:tcPr>
            <w:tcW w:w="134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pPr>
            <w:r>
              <w:rPr/>
              <w:t>16</w:t>
            </w:r>
          </w:p>
        </w:tc>
        <w:tc>
          <w:tcPr>
            <w:tcW w:w="556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Cs/>
                <w:sz w:val="20"/>
                <w:szCs w:val="20"/>
              </w:rPr>
            </w:pPr>
            <w:r>
              <w:rPr>
                <w:rFonts w:ascii="Verdana" w:hAnsi="Verdana"/>
                <w:b/>
                <w:bCs/>
                <w:sz w:val="20"/>
                <w:szCs w:val="20"/>
                <w:highlight w:val="white"/>
              </w:rPr>
              <w:t>Vaktselskapet</w:t>
            </w:r>
          </w:p>
          <w:p>
            <w:pPr>
              <w:pStyle w:val="NormalWeb"/>
              <w:spacing w:beforeAutospacing="0" w:before="280" w:afterAutospacing="0" w:after="280"/>
              <w:rPr>
                <w:rFonts w:ascii="Verdana" w:hAnsi="Verdana"/>
                <w:bCs/>
                <w:sz w:val="20"/>
                <w:szCs w:val="20"/>
              </w:rPr>
            </w:pPr>
            <w:r>
              <w:rPr>
                <w:rFonts w:ascii="Verdana" w:hAnsi="Verdana"/>
                <w:bCs/>
                <w:sz w:val="20"/>
                <w:szCs w:val="20"/>
              </w:rPr>
              <w:t>Styret har mottatt inspeksjonsrapporter fra vaktselskapet. Rapportene er tatt til etterretning.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JB</w:t>
            </w:r>
          </w:p>
        </w:tc>
        <w:tc>
          <w:tcPr>
            <w:tcW w:w="114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bl>
    <w:p>
      <w:pPr>
        <w:pStyle w:val="NormalWeb"/>
        <w:spacing w:beforeAutospacing="0" w:before="280" w:afterAutospacing="0" w:after="200"/>
        <w:rPr/>
      </w:pPr>
      <w:r>
        <w:rPr/>
      </w:r>
    </w:p>
    <w:sectPr>
      <w:type w:val="nextPage"/>
      <w:pgSz w:w="11906" w:h="16838"/>
      <w:pgMar w:left="1417" w:right="1417" w:header="0" w:top="708"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onsola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altName w:val="Geneva"/>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14c7"/>
    <w:pPr>
      <w:widowControl/>
      <w:bidi w:val="0"/>
      <w:spacing w:before="0" w:after="0"/>
      <w:jc w:val="left"/>
    </w:pPr>
    <w:rPr>
      <w:rFonts w:ascii="Times New Roman" w:hAnsi="Times New Roman" w:eastAsia="" w:cs="Times New Roman"/>
      <w:color w:val="00000A"/>
      <w:sz w:val="24"/>
      <w:szCs w:val="24"/>
      <w:lang w:val="nb-NO" w:eastAsia="nb-NO" w:bidi="ar-SA"/>
    </w:rPr>
  </w:style>
  <w:style w:type="character" w:styleId="DefaultParagraphFont" w:default="1">
    <w:name w:val="Default Paragraph Font"/>
    <w:uiPriority w:val="1"/>
    <w:semiHidden/>
    <w:unhideWhenUsed/>
    <w:qFormat/>
    <w:rPr/>
  </w:style>
  <w:style w:type="character" w:styleId="Internettlenke" w:customStyle="1">
    <w:name w:val="Internett-lenke"/>
    <w:semiHidden/>
    <w:qFormat/>
    <w:rsid w:val="00ca3390"/>
    <w:rPr>
      <w:color w:val="000080"/>
      <w:u w:val="single"/>
    </w:rPr>
  </w:style>
  <w:style w:type="character" w:styleId="BodyText2Char" w:customStyle="1">
    <w:name w:val="Body Text 2 Char"/>
    <w:basedOn w:val="DefaultParagraphFont"/>
    <w:link w:val="BodyText2"/>
    <w:semiHidden/>
    <w:qFormat/>
    <w:rsid w:val="009e0307"/>
    <w:rPr>
      <w:rFonts w:ascii="Verdana" w:hAnsi="Verdana" w:eastAsia="Times New Roman" w:cs="Times New Roman"/>
      <w:b/>
      <w:sz w:val="20"/>
      <w:szCs w:val="20"/>
    </w:rPr>
  </w:style>
  <w:style w:type="character" w:styleId="PlainTextChar" w:customStyle="1">
    <w:name w:val="Plain Text Char"/>
    <w:basedOn w:val="DefaultParagraphFont"/>
    <w:link w:val="PlainText"/>
    <w:uiPriority w:val="99"/>
    <w:qFormat/>
    <w:rsid w:val="00c4533a"/>
    <w:rPr>
      <w:rFonts w:ascii="Consolas" w:hAnsi="Consolas" w:eastAsia="Times New Roman" w:cs="Times New Roman"/>
      <w:sz w:val="21"/>
      <w:szCs w:val="21"/>
    </w:rPr>
  </w:style>
  <w:style w:type="character" w:styleId="Heading1Char" w:customStyle="1">
    <w:name w:val="Heading 1 Char"/>
    <w:basedOn w:val="DefaultParagraphFont"/>
    <w:link w:val="Overskrift11"/>
    <w:uiPriority w:val="9"/>
    <w:qFormat/>
    <w:rsid w:val="00f3112a"/>
    <w:rPr>
      <w:rFonts w:ascii="Times New Roman" w:hAnsi="Times New Roman" w:cs="Times New Roman"/>
      <w:b/>
      <w:bCs/>
      <w:sz w:val="48"/>
      <w:szCs w:val="48"/>
    </w:rPr>
  </w:style>
  <w:style w:type="character" w:styleId="Heading2Char" w:customStyle="1">
    <w:name w:val="Heading 2 Char"/>
    <w:basedOn w:val="DefaultParagraphFont"/>
    <w:link w:val="Overskrift21"/>
    <w:uiPriority w:val="9"/>
    <w:semiHidden/>
    <w:qFormat/>
    <w:rsid w:val="00f3112a"/>
    <w:rPr>
      <w:rFonts w:ascii="Times New Roman" w:hAnsi="Times New Roman" w:cs="Times New Roman"/>
      <w:b/>
      <w:bCs/>
      <w:sz w:val="36"/>
      <w:szCs w:val="36"/>
    </w:rPr>
  </w:style>
  <w:style w:type="character" w:styleId="Xhilite" w:customStyle="1">
    <w:name w:val="x_hilite"/>
    <w:basedOn w:val="DefaultParagraphFont"/>
    <w:qFormat/>
    <w:rsid w:val="00f3112a"/>
    <w:rPr/>
  </w:style>
  <w:style w:type="character" w:styleId="Trykk" w:customStyle="1">
    <w:name w:val="Trykk"/>
    <w:basedOn w:val="DefaultParagraphFont"/>
    <w:uiPriority w:val="20"/>
    <w:qFormat/>
    <w:rsid w:val="00f3112a"/>
    <w:rPr>
      <w:i/>
      <w:iCs/>
    </w:rPr>
  </w:style>
  <w:style w:type="character" w:styleId="BalloonTextChar" w:customStyle="1">
    <w:name w:val="Balloon Text Char"/>
    <w:basedOn w:val="DefaultParagraphFont"/>
    <w:link w:val="BalloonText"/>
    <w:uiPriority w:val="99"/>
    <w:semiHidden/>
    <w:qFormat/>
    <w:rsid w:val="00f3112a"/>
    <w:rPr>
      <w:rFonts w:ascii="Tahoma" w:hAnsi="Tahoma" w:cs="Tahoma"/>
      <w:sz w:val="16"/>
      <w:szCs w:val="16"/>
    </w:rPr>
  </w:style>
  <w:style w:type="character" w:styleId="HeaderChar" w:customStyle="1">
    <w:name w:val="Header Char"/>
    <w:basedOn w:val="DefaultParagraphFont"/>
    <w:link w:val="Topptekst1"/>
    <w:uiPriority w:val="99"/>
    <w:qFormat/>
    <w:rsid w:val="00a14756"/>
    <w:rPr/>
  </w:style>
  <w:style w:type="character" w:styleId="FooterChar" w:customStyle="1">
    <w:name w:val="Footer Char"/>
    <w:basedOn w:val="DefaultParagraphFont"/>
    <w:link w:val="Bunntekst1"/>
    <w:uiPriority w:val="99"/>
    <w:semiHidden/>
    <w:qFormat/>
    <w:rsid w:val="00a14756"/>
    <w:rPr/>
  </w:style>
  <w:style w:type="character" w:styleId="Strong">
    <w:name w:val="Strong"/>
    <w:basedOn w:val="DefaultParagraphFont"/>
    <w:uiPriority w:val="22"/>
    <w:qFormat/>
    <w:rsid w:val="00981448"/>
    <w:rPr>
      <w:b/>
      <w:bCs/>
    </w:rPr>
  </w:style>
  <w:style w:type="character" w:styleId="Bullets" w:customStyle="1">
    <w:name w:val="Bullets"/>
    <w:qFormat/>
    <w:rPr>
      <w:rFonts w:ascii="OpenSymbol" w:hAnsi="OpenSymbol" w:eastAsia="OpenSymbol" w:cs="OpenSymbol"/>
    </w:rPr>
  </w:style>
  <w:style w:type="character" w:styleId="ListLabel1">
    <w:name w:val="ListLabel 1"/>
    <w:qFormat/>
    <w:rPr>
      <w:rFonts w:ascii="Verdana" w:hAnsi="Verdana" w:cs="OpenSymbol"/>
      <w:sz w:val="20"/>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Verdana" w:hAnsi="Verdana" w:cs="OpenSymbol"/>
      <w:b/>
      <w:sz w:val="20"/>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Verdana" w:hAnsi="Verdana" w:cs="OpenSymbol"/>
      <w:sz w:val="20"/>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paragraph" w:styleId="Overskrift" w:customStyle="1">
    <w:name w:val="Overskrift"/>
    <w:basedOn w:val="Normal"/>
    <w:next w:val="Brdtekst"/>
    <w:qFormat/>
    <w:rsid w:val="00355448"/>
    <w:pPr>
      <w:keepNext/>
      <w:spacing w:before="240" w:after="120"/>
    </w:pPr>
    <w:rPr>
      <w:rFonts w:ascii="Liberation Sans" w:hAnsi="Liberation Sans" w:eastAsia="Microsoft YaHei" w:cs="Mangal"/>
      <w:sz w:val="28"/>
      <w:szCs w:val="28"/>
    </w:rPr>
  </w:style>
  <w:style w:type="paragraph" w:styleId="Brdtekst">
    <w:name w:val="Body Text"/>
    <w:basedOn w:val="Normal"/>
    <w:rsid w:val="00355448"/>
    <w:pPr>
      <w:spacing w:lineRule="auto" w:line="288" w:before="0" w:after="140"/>
    </w:pPr>
    <w:rPr/>
  </w:style>
  <w:style w:type="paragraph" w:styleId="Liste">
    <w:name w:val="List"/>
    <w:basedOn w:val="Brdtekst"/>
    <w:rsid w:val="00355448"/>
    <w:pPr/>
    <w:rPr>
      <w:rFonts w:cs="Mangal"/>
    </w:rPr>
  </w:style>
  <w:style w:type="paragraph" w:styleId="Bildetekst">
    <w:name w:val="Caption"/>
    <w:basedOn w:val="Normal"/>
    <w:qFormat/>
    <w:pPr>
      <w:suppressLineNumbers/>
      <w:spacing w:before="120" w:after="120"/>
    </w:pPr>
    <w:rPr>
      <w:rFonts w:cs="Arial"/>
      <w:i/>
      <w:iCs/>
      <w:sz w:val="24"/>
      <w:szCs w:val="24"/>
    </w:rPr>
  </w:style>
  <w:style w:type="paragraph" w:styleId="Register" w:customStyle="1">
    <w:name w:val="Register"/>
    <w:basedOn w:val="Normal"/>
    <w:qFormat/>
    <w:rsid w:val="00355448"/>
    <w:pPr>
      <w:suppressLineNumbers/>
    </w:pPr>
    <w:rPr>
      <w:rFonts w:cs="Mangal"/>
    </w:rPr>
  </w:style>
  <w:style w:type="paragraph" w:styleId="Caption">
    <w:name w:val="caption"/>
    <w:basedOn w:val="Normal"/>
    <w:qFormat/>
    <w:pPr>
      <w:suppressLineNumbers/>
      <w:spacing w:before="120" w:after="120"/>
    </w:pPr>
    <w:rPr>
      <w:rFonts w:cs="Arial"/>
      <w:i/>
      <w:iCs/>
    </w:rPr>
  </w:style>
  <w:style w:type="paragraph" w:styleId="Caption1" w:customStyle="1">
    <w:name w:val="Caption1"/>
    <w:basedOn w:val="Normal"/>
    <w:qFormat/>
    <w:rsid w:val="00d84998"/>
    <w:pPr>
      <w:suppressLineNumbers/>
      <w:spacing w:before="120" w:after="120"/>
    </w:pPr>
    <w:rPr>
      <w:rFonts w:cs="Mangal"/>
      <w:i/>
      <w:iCs/>
    </w:rPr>
  </w:style>
  <w:style w:type="paragraph" w:styleId="Overskrift11" w:customStyle="1">
    <w:name w:val="Overskrift 11"/>
    <w:basedOn w:val="Normal"/>
    <w:link w:val="Heading1Char"/>
    <w:uiPriority w:val="9"/>
    <w:qFormat/>
    <w:rsid w:val="00f3112a"/>
    <w:pPr>
      <w:spacing w:beforeAutospacing="1" w:afterAutospacing="1"/>
      <w:outlineLvl w:val="0"/>
    </w:pPr>
    <w:rPr>
      <w:b/>
      <w:bCs/>
      <w:sz w:val="48"/>
      <w:szCs w:val="48"/>
    </w:rPr>
  </w:style>
  <w:style w:type="paragraph" w:styleId="Overskrift21" w:customStyle="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styleId="Bildetekst1" w:customStyle="1">
    <w:name w:val="Bildetekst1"/>
    <w:basedOn w:val="Normal"/>
    <w:qFormat/>
    <w:rsid w:val="00355448"/>
    <w:pPr>
      <w:suppressLineNumbers/>
      <w:spacing w:before="120" w:after="120"/>
    </w:pPr>
    <w:rPr>
      <w:rFonts w:cs="Mangal"/>
      <w:i/>
      <w:iCs/>
    </w:rPr>
  </w:style>
  <w:style w:type="paragraph" w:styleId="BodyText2">
    <w:name w:val="Body Text 2"/>
    <w:basedOn w:val="Normal"/>
    <w:link w:val="BodyText2Char"/>
    <w:semiHidden/>
    <w:qFormat/>
    <w:rsid w:val="009e0307"/>
    <w:pPr/>
    <w:rPr>
      <w:rFonts w:ascii="Verdana" w:hAnsi="Verdana" w:eastAsia="Times New Roman"/>
      <w:b/>
      <w:sz w:val="20"/>
      <w:szCs w:val="20"/>
    </w:rPr>
  </w:style>
  <w:style w:type="paragraph" w:styleId="PlainText">
    <w:name w:val="Plain Text"/>
    <w:basedOn w:val="Normal"/>
    <w:link w:val="PlainTextChar"/>
    <w:uiPriority w:val="99"/>
    <w:unhideWhenUsed/>
    <w:qFormat/>
    <w:rsid w:val="00c4533a"/>
    <w:pPr/>
    <w:rPr>
      <w:rFonts w:ascii="Consolas" w:hAnsi="Consolas" w:eastAsia="Times New Roman"/>
      <w:sz w:val="21"/>
      <w:szCs w:val="21"/>
    </w:rPr>
  </w:style>
  <w:style w:type="paragraph" w:styleId="ListParagraph">
    <w:name w:val="List Paragraph"/>
    <w:basedOn w:val="Normal"/>
    <w:uiPriority w:val="34"/>
    <w:qFormat/>
    <w:rsid w:val="00d26548"/>
    <w:pPr>
      <w:spacing w:lineRule="auto" w:line="276" w:before="0" w:after="200"/>
      <w:ind w:left="720" w:hanging="0"/>
      <w:contextualSpacing/>
    </w:pPr>
    <w:rPr>
      <w:rFonts w:ascii="Calibri" w:hAnsi="Calibri" w:cs="" w:asciiTheme="minorHAnsi" w:cstheme="minorBidi" w:hAnsiTheme="minorHAnsi"/>
      <w:sz w:val="22"/>
      <w:szCs w:val="22"/>
    </w:rPr>
  </w:style>
  <w:style w:type="paragraph" w:styleId="NormalWeb">
    <w:name w:val="Normal (Web)"/>
    <w:basedOn w:val="Normal"/>
    <w:uiPriority w:val="99"/>
    <w:unhideWhenUsed/>
    <w:qFormat/>
    <w:rsid w:val="00f3112a"/>
    <w:pPr>
      <w:spacing w:beforeAutospacing="1" w:afterAutospacing="1"/>
    </w:pPr>
    <w:rPr/>
  </w:style>
  <w:style w:type="paragraph" w:styleId="BalloonText">
    <w:name w:val="Balloon Text"/>
    <w:basedOn w:val="Normal"/>
    <w:link w:val="BalloonTextChar"/>
    <w:uiPriority w:val="99"/>
    <w:semiHidden/>
    <w:unhideWhenUsed/>
    <w:qFormat/>
    <w:rsid w:val="00f3112a"/>
    <w:pPr/>
    <w:rPr>
      <w:rFonts w:ascii="Tahoma" w:hAnsi="Tahoma" w:cs="Tahoma"/>
      <w:sz w:val="16"/>
      <w:szCs w:val="16"/>
    </w:rPr>
  </w:style>
  <w:style w:type="paragraph" w:styleId="Topptekst1" w:customStyle="1">
    <w:name w:val="Topptekst1"/>
    <w:basedOn w:val="Normal"/>
    <w:link w:val="HeaderChar"/>
    <w:uiPriority w:val="99"/>
    <w:unhideWhenUsed/>
    <w:qFormat/>
    <w:rsid w:val="00a14756"/>
    <w:pPr>
      <w:tabs>
        <w:tab w:val="center" w:pos="4536" w:leader="none"/>
        <w:tab w:val="right" w:pos="9072" w:leader="none"/>
      </w:tabs>
    </w:pPr>
    <w:rPr>
      <w:rFonts w:ascii="Calibri" w:hAnsi="Calibri" w:cs="" w:asciiTheme="minorHAnsi" w:cstheme="minorBidi" w:hAnsiTheme="minorHAnsi"/>
      <w:sz w:val="22"/>
      <w:szCs w:val="22"/>
    </w:rPr>
  </w:style>
  <w:style w:type="paragraph" w:styleId="Bunntekst1" w:customStyle="1">
    <w:name w:val="Bunntekst1"/>
    <w:basedOn w:val="Normal"/>
    <w:link w:val="FooterChar"/>
    <w:uiPriority w:val="99"/>
    <w:semiHidden/>
    <w:unhideWhenUsed/>
    <w:qFormat/>
    <w:rsid w:val="00a14756"/>
    <w:pPr>
      <w:tabs>
        <w:tab w:val="center" w:pos="4536" w:leader="none"/>
        <w:tab w:val="right" w:pos="9072" w:leader="none"/>
      </w:tabs>
    </w:pPr>
    <w:rPr/>
  </w:style>
  <w:style w:type="paragraph" w:styleId="Xmsonormal" w:customStyle="1">
    <w:name w:val="x_msonormal"/>
    <w:basedOn w:val="Normal"/>
    <w:qFormat/>
    <w:rsid w:val="0083062f"/>
    <w:pPr/>
    <w:rPr>
      <w:rFonts w:eastAsia="Calibri" w:eastAsiaTheme="minorHAnsi"/>
    </w:rPr>
  </w:style>
  <w:style w:type="paragraph" w:styleId="Xm8071934655297383599m5802740441313739011msonospacing" w:customStyle="1">
    <w:name w:val="x_m_-8071934655297383599m-5802740441313739011msonospacing"/>
    <w:basedOn w:val="Normal"/>
    <w:qFormat/>
    <w:rsid w:val="0083062f"/>
    <w:pPr/>
    <w:rPr>
      <w:rFonts w:eastAsia="Calibri" w:eastAsiaTheme="minorHAnsi"/>
    </w:rPr>
  </w:style>
  <w:style w:type="paragraph" w:styleId="Tabellinnhold" w:customStyle="1">
    <w:name w:val="Tabellinnhold"/>
    <w:basedOn w:val="Normal"/>
    <w:qFormat/>
    <w:pPr>
      <w:suppressLineNumbers/>
    </w:pPr>
    <w:rPr/>
  </w:style>
  <w:style w:type="paragraph" w:styleId="Tabelloverskrift" w:customStyle="1">
    <w:name w:val="Tabelloverskrift"/>
    <w:basedOn w:val="Tabellinnhold"/>
    <w:qFormat/>
    <w:pPr>
      <w:jc w:val="center"/>
    </w:pPr>
    <w:rPr>
      <w:b/>
      <w:bCs/>
    </w:rPr>
  </w:style>
  <w:style w:type="paragraph" w:styleId="HeaderandFooter" w:customStyle="1">
    <w:name w:val="Header and Footer"/>
    <w:basedOn w:val="Normal"/>
    <w:qFormat/>
    <w:pPr/>
    <w:rPr/>
  </w:style>
  <w:style w:type="paragraph" w:styleId="Header1" w:customStyle="1">
    <w:name w:val="Header1"/>
    <w:basedOn w:val="Normal"/>
    <w:qFormat/>
    <w:rsid w:val="00d84998"/>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a33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2.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2CD81-B87F-4D92-B770-763C9E72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Application>LibreOffice/5.3.0.3$Windows_x86 LibreOffice_project/7074905676c47b82bbcfbea1aeefc84afe1c50e1</Application>
  <Pages>5</Pages>
  <Words>700</Words>
  <Characters>3769</Characters>
  <CharactersWithSpaces>4417</CharactersWithSpaces>
  <Paragraphs>143</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2020-05-07T08:09:00Z</dcterms:created>
  <dc:creator>ara</dc:creator>
  <dc:description/>
  <dc:language>en-US</dc:language>
  <cp:lastModifiedBy/>
  <cp:lastPrinted>2019-02-27T07:12:00Z</cp:lastPrinted>
  <dcterms:modified xsi:type="dcterms:W3CDTF">2020-06-11T11:24:08Z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