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77777777" w:rsidR="00A05081" w:rsidRDefault="00D62CD7">
            <w:pPr>
              <w:pStyle w:val="Title"/>
            </w:pPr>
            <w:r>
              <w:t>Møtereferat</w:t>
            </w:r>
          </w:p>
        </w:tc>
      </w:tr>
    </w:tbl>
    <w:p w14:paraId="5078CBDF" w14:textId="77777777" w:rsidR="00A05081" w:rsidRDefault="00D62CD7">
      <w:pPr>
        <w:pStyle w:val="Heading1"/>
      </w:pPr>
      <w:r>
        <w:t>Igangsetting av møtet</w:t>
      </w:r>
    </w:p>
    <w:p w14:paraId="45320D37" w14:textId="77777777" w:rsidR="00A05081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avholder møte #</w:t>
      </w:r>
      <w:r w:rsidR="001010CB">
        <w:rPr>
          <w:rFonts w:cs="Arial"/>
          <w:lang w:bidi="nb-NO"/>
        </w:rPr>
        <w:t>9</w:t>
      </w:r>
      <w:r w:rsidR="00A0742A">
        <w:rPr>
          <w:rFonts w:cs="Arial"/>
          <w:lang w:bidi="nb-NO"/>
        </w:rPr>
        <w:t xml:space="preserve"> </w:t>
      </w:r>
      <w:r w:rsidR="00024556">
        <w:rPr>
          <w:rFonts w:cs="Arial"/>
          <w:lang w:bidi="nb-NO"/>
        </w:rPr>
        <w:t>Online</w:t>
      </w:r>
      <w:r>
        <w:rPr>
          <w:rFonts w:cs="Arial"/>
          <w:lang w:bidi="nb-NO"/>
        </w:rPr>
        <w:t xml:space="preserve"> den </w:t>
      </w:r>
      <w:r w:rsidR="001010CB">
        <w:t>3/2</w:t>
      </w:r>
      <w:r w:rsidR="00E317D2">
        <w:t>-2021</w:t>
      </w:r>
      <w:r>
        <w:rPr>
          <w:rFonts w:cs="Arial"/>
          <w:lang w:bidi="nb-NO"/>
        </w:rPr>
        <w:t xml:space="preserve">. Deltakerne </w:t>
      </w:r>
      <w:r>
        <w:rPr>
          <w:lang w:bidi="nb-NO"/>
        </w:rPr>
        <w:t>Johan Bengte</w:t>
      </w:r>
      <w:r>
        <w:t xml:space="preserve">, </w:t>
      </w:r>
      <w:r>
        <w:rPr>
          <w:lang w:bidi="nb-NO"/>
        </w:rPr>
        <w:t xml:space="preserve">Monique </w:t>
      </w:r>
      <w:proofErr w:type="spellStart"/>
      <w:r>
        <w:rPr>
          <w:lang w:bidi="nb-NO"/>
        </w:rPr>
        <w:t>Myklevoll</w:t>
      </w:r>
      <w:proofErr w:type="spellEnd"/>
      <w:r>
        <w:rPr>
          <w:lang w:bidi="nb-NO"/>
        </w:rPr>
        <w:t xml:space="preserve"> Orveland</w:t>
      </w:r>
      <w:r>
        <w:t xml:space="preserve">, </w:t>
      </w:r>
      <w:r>
        <w:rPr>
          <w:rFonts w:cs="Arial"/>
          <w:lang w:bidi="nb-NO"/>
        </w:rPr>
        <w:t>Bent Haughem,</w:t>
      </w:r>
      <w:r>
        <w:rPr>
          <w:lang w:bidi="nb-NO"/>
        </w:rPr>
        <w:t xml:space="preserve"> Helge Simonsen</w:t>
      </w:r>
      <w:r w:rsidR="001010CB">
        <w:t xml:space="preserve"> </w:t>
      </w:r>
      <w:r w:rsidR="00024556">
        <w:rPr>
          <w:rFonts w:cs="Arial"/>
          <w:lang w:bidi="nb-NO"/>
        </w:rPr>
        <w:t>og</w:t>
      </w:r>
      <w:r>
        <w:rPr>
          <w:rFonts w:cs="Arial"/>
          <w:lang w:bidi="nb-NO"/>
        </w:rPr>
        <w:t xml:space="preserve"> </w:t>
      </w:r>
      <w:r>
        <w:rPr>
          <w:lang w:bidi="nb-NO"/>
        </w:rPr>
        <w:t>Stein Torsvik.</w:t>
      </w:r>
      <w:r w:rsidR="001010CB">
        <w:rPr>
          <w:lang w:bidi="nb-NO"/>
        </w:rPr>
        <w:t xml:space="preserve"> Fraværende Margaret Letnes</w:t>
      </w:r>
    </w:p>
    <w:p w14:paraId="2C31E3B4" w14:textId="7D4664BF" w:rsidR="00A05081" w:rsidRDefault="00FF73A2">
      <w:pPr>
        <w:rPr>
          <w:rFonts w:cs="Arial"/>
          <w:lang w:bidi="nb-NO"/>
        </w:rPr>
      </w:pPr>
      <w:r>
        <w:rPr>
          <w:lang w:bidi="nb-NO"/>
        </w:rPr>
        <w:t>Ingen flere møter før årsmøte</w:t>
      </w:r>
      <w:r w:rsidR="0066533C">
        <w:rPr>
          <w:lang w:bidi="nb-NO"/>
        </w:rPr>
        <w:t>t</w:t>
      </w:r>
      <w:r w:rsidR="00E00486">
        <w:rPr>
          <w:lang w:bidi="nb-NO"/>
        </w:rPr>
        <w:t xml:space="preserve"> som avholdes online 10 mars </w:t>
      </w:r>
      <w:proofErr w:type="spellStart"/>
      <w:r w:rsidR="00E00486">
        <w:rPr>
          <w:lang w:bidi="nb-NO"/>
        </w:rPr>
        <w:t>kl</w:t>
      </w:r>
      <w:proofErr w:type="spellEnd"/>
      <w:r w:rsidR="00E00486">
        <w:rPr>
          <w:lang w:bidi="nb-NO"/>
        </w:rPr>
        <w:t xml:space="preserve"> 19.00</w:t>
      </w:r>
      <w:bookmarkStart w:id="0" w:name="_GoBack"/>
      <w:bookmarkEnd w:id="0"/>
    </w:p>
    <w:p w14:paraId="10F93960" w14:textId="77777777" w:rsidR="00A05081" w:rsidRDefault="00D62CD7">
      <w:pPr>
        <w:pStyle w:val="Heading1"/>
      </w:pPr>
      <w:r>
        <w:t>Rapporter</w:t>
      </w:r>
    </w:p>
    <w:p w14:paraId="441AC834" w14:textId="2950D9F6" w:rsidR="00A05081" w:rsidRDefault="00D62CD7">
      <w:pPr>
        <w:rPr>
          <w:lang w:bidi="nb-NO"/>
        </w:rPr>
      </w:pPr>
      <w:r>
        <w:rPr>
          <w:lang w:bidi="nb-NO"/>
        </w:rPr>
        <w:t>Hver</w:t>
      </w:r>
      <w:r w:rsidR="0066533C">
        <w:rPr>
          <w:lang w:bidi="nb-NO"/>
        </w:rPr>
        <w:t>t</w:t>
      </w:r>
      <w:r>
        <w:rPr>
          <w:lang w:bidi="nb-NO"/>
        </w:rPr>
        <w:t xml:space="preserve"> styremedlem presenterer løpende hendelser fra respektive ansvarsområde</w:t>
      </w:r>
    </w:p>
    <w:p w14:paraId="527F52CC" w14:textId="77777777" w:rsidR="00A05081" w:rsidRDefault="00D62CD7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Johan Bengte (Styreleder, Internett og TV, Vakthold og Facebook)</w:t>
      </w:r>
    </w:p>
    <w:p w14:paraId="79984920" w14:textId="77777777" w:rsidR="001010CB" w:rsidRDefault="001010CB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 xml:space="preserve">Styre enig om å </w:t>
      </w:r>
      <w:r w:rsidR="00FF73A2">
        <w:rPr>
          <w:lang w:bidi="nb-NO"/>
        </w:rPr>
        <w:t>gjennomføre</w:t>
      </w:r>
      <w:r>
        <w:rPr>
          <w:lang w:bidi="nb-NO"/>
        </w:rPr>
        <w:t xml:space="preserve"> Årsmøte online</w:t>
      </w:r>
    </w:p>
    <w:p w14:paraId="623A5BD7" w14:textId="77777777" w:rsidR="00AB2A1D" w:rsidRDefault="00AB2A1D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 xml:space="preserve">Styret </w:t>
      </w:r>
      <w:r w:rsidR="00FF73A2">
        <w:rPr>
          <w:lang w:bidi="nb-NO"/>
        </w:rPr>
        <w:t xml:space="preserve">er </w:t>
      </w:r>
      <w:r>
        <w:rPr>
          <w:lang w:bidi="nb-NO"/>
        </w:rPr>
        <w:t>enig om å gå med i en</w:t>
      </w:r>
      <w:r w:rsidR="00FF73A2">
        <w:rPr>
          <w:lang w:bidi="nb-NO"/>
        </w:rPr>
        <w:t xml:space="preserve"> organisasjon for foreninger</w:t>
      </w:r>
      <w:r>
        <w:rPr>
          <w:lang w:bidi="nb-NO"/>
        </w:rPr>
        <w:t xml:space="preserve">. Begrunnelse </w:t>
      </w:r>
      <w:r w:rsidR="00FF73A2">
        <w:rPr>
          <w:lang w:bidi="nb-NO"/>
        </w:rPr>
        <w:t>er juridisk bistand og rådgivning.</w:t>
      </w:r>
    </w:p>
    <w:p w14:paraId="73E233D3" w14:textId="77777777" w:rsidR="00FF73A2" w:rsidRDefault="00FF73A2">
      <w:pPr>
        <w:pStyle w:val="ListParagraph"/>
        <w:numPr>
          <w:ilvl w:val="0"/>
          <w:numId w:val="1"/>
        </w:numPr>
        <w:rPr>
          <w:lang w:bidi="nb-NO"/>
        </w:rPr>
      </w:pPr>
      <w:r>
        <w:rPr>
          <w:lang w:bidi="nb-NO"/>
        </w:rPr>
        <w:t>Ny avtale med Telenor signertes i 2020. Den nye avtaleformen blir lansert i første halvdel 2021, i mellomtiden får vi ny TV-boks og økt internetthastighet.</w:t>
      </w:r>
    </w:p>
    <w:p w14:paraId="47EB14FF" w14:textId="77777777" w:rsidR="002D5D29" w:rsidRDefault="002D5D29" w:rsidP="002D5D29">
      <w:pPr>
        <w:pStyle w:val="ListParagraph"/>
        <w:rPr>
          <w:lang w:bidi="nb-NO"/>
        </w:rPr>
      </w:pPr>
    </w:p>
    <w:p w14:paraId="2091517B" w14:textId="77777777" w:rsidR="00A05081" w:rsidRDefault="00D62CD7" w:rsidP="002D5D29">
      <w:pPr>
        <w:pStyle w:val="Heading2"/>
        <w:rPr>
          <w:lang w:bidi="nb-NO"/>
        </w:rPr>
      </w:pPr>
      <w:r>
        <w:rPr>
          <w:lang w:bidi="nb-NO"/>
        </w:rPr>
        <w:t>Stein Torsvik (Kasserer)</w:t>
      </w:r>
    </w:p>
    <w:p w14:paraId="01EFA32B" w14:textId="77777777" w:rsidR="002D5D29" w:rsidRPr="00C368B1" w:rsidRDefault="00C368B1" w:rsidP="002D5D29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>Internetfakturaen</w:t>
      </w:r>
      <w:r w:rsidRPr="00C368B1">
        <w:rPr>
          <w:lang w:bidi="nb-NO"/>
        </w:rPr>
        <w:t xml:space="preserve"> </w:t>
      </w:r>
      <w:r w:rsidR="002D5D29">
        <w:rPr>
          <w:lang w:bidi="nb-NO"/>
        </w:rPr>
        <w:t>blir sendt ut</w:t>
      </w:r>
      <w:r w:rsidRPr="00C368B1">
        <w:rPr>
          <w:lang w:bidi="nb-NO"/>
        </w:rPr>
        <w:t xml:space="preserve"> </w:t>
      </w:r>
      <w:r w:rsidR="002D5D29">
        <w:rPr>
          <w:lang w:bidi="nb-NO"/>
        </w:rPr>
        <w:t>3</w:t>
      </w:r>
      <w:r w:rsidRPr="00C368B1">
        <w:rPr>
          <w:lang w:bidi="nb-NO"/>
        </w:rPr>
        <w:t>.2.2021</w:t>
      </w:r>
      <w:r>
        <w:rPr>
          <w:lang w:bidi="nb-NO"/>
        </w:rPr>
        <w:t xml:space="preserve"> med 14-dager betalingsfrist</w:t>
      </w:r>
      <w:r w:rsidR="00FF73A2">
        <w:rPr>
          <w:lang w:bidi="nb-NO"/>
        </w:rPr>
        <w:t>.</w:t>
      </w:r>
    </w:p>
    <w:p w14:paraId="61536709" w14:textId="77777777" w:rsidR="00A05081" w:rsidRDefault="00D62CD7">
      <w:pPr>
        <w:pStyle w:val="Heading2"/>
        <w:rPr>
          <w:lang w:bidi="nb-NO"/>
        </w:rPr>
      </w:pPr>
      <w:r>
        <w:rPr>
          <w:lang w:bidi="nb-NO"/>
        </w:rPr>
        <w:t>Monique Myklevoll Orveland (Lekeplass og Roder)</w:t>
      </w:r>
    </w:p>
    <w:p w14:paraId="57A4A9E0" w14:textId="77777777" w:rsidR="00A0742A" w:rsidRDefault="00A0742A" w:rsidP="00BD0535">
      <w:pPr>
        <w:pStyle w:val="ListParagraph"/>
        <w:rPr>
          <w:lang w:bidi="nb-NO"/>
        </w:rPr>
      </w:pPr>
    </w:p>
    <w:p w14:paraId="6315CC8A" w14:textId="77777777" w:rsidR="00A05081" w:rsidRDefault="00D62CD7">
      <w:pPr>
        <w:pStyle w:val="Heading2"/>
        <w:rPr>
          <w:lang w:bidi="nb-NO"/>
        </w:rPr>
      </w:pPr>
      <w:r>
        <w:rPr>
          <w:lang w:bidi="nb-NO"/>
        </w:rPr>
        <w:t>Helge Simonsen (Vei)</w:t>
      </w:r>
    </w:p>
    <w:p w14:paraId="5654C5FD" w14:textId="17A83F3D" w:rsidR="00A05081" w:rsidRDefault="00BD0535" w:rsidP="00B32B7E">
      <w:pPr>
        <w:pStyle w:val="ListParagraph"/>
        <w:numPr>
          <w:ilvl w:val="0"/>
          <w:numId w:val="8"/>
        </w:numPr>
        <w:rPr>
          <w:lang w:bidi="nb-NO"/>
        </w:rPr>
      </w:pPr>
      <w:r>
        <w:rPr>
          <w:lang w:bidi="nb-NO"/>
        </w:rPr>
        <w:t>Rode 1 ønsker asfaltering av siste delen i roden. Dette har diskuterts i styre og en befaring gjøres til våren. D</w:t>
      </w:r>
      <w:r w:rsidR="0066533C">
        <w:rPr>
          <w:lang w:bidi="nb-NO"/>
        </w:rPr>
        <w:t>a</w:t>
      </w:r>
      <w:r>
        <w:rPr>
          <w:lang w:bidi="nb-NO"/>
        </w:rPr>
        <w:t xml:space="preserve"> nytt hus bygges i GB204 ser vi det uhens</w:t>
      </w:r>
      <w:r w:rsidR="0066533C">
        <w:rPr>
          <w:lang w:bidi="nb-NO"/>
        </w:rPr>
        <w:t>ikts</w:t>
      </w:r>
      <w:r>
        <w:rPr>
          <w:lang w:bidi="nb-NO"/>
        </w:rPr>
        <w:t xml:space="preserve">messig å asfaltere før bygget er </w:t>
      </w:r>
      <w:r w:rsidR="00FF73A2">
        <w:rPr>
          <w:lang w:bidi="nb-NO"/>
        </w:rPr>
        <w:t>ferdigstilt</w:t>
      </w:r>
      <w:r>
        <w:rPr>
          <w:lang w:bidi="nb-NO"/>
        </w:rPr>
        <w:t xml:space="preserve">. </w:t>
      </w:r>
    </w:p>
    <w:p w14:paraId="0D3C5E6B" w14:textId="77777777" w:rsidR="00681256" w:rsidRDefault="00D62CD7" w:rsidP="00BD0535">
      <w:pPr>
        <w:pStyle w:val="Heading2"/>
        <w:rPr>
          <w:lang w:bidi="nb-NO"/>
        </w:rPr>
      </w:pPr>
      <w:r>
        <w:rPr>
          <w:lang w:bidi="nb-NO"/>
        </w:rPr>
        <w:t>Bent HaugheM (Hjemmeside)</w:t>
      </w:r>
    </w:p>
    <w:p w14:paraId="5FFEEABD" w14:textId="77777777" w:rsidR="00A0742A" w:rsidRDefault="00A0742A" w:rsidP="00BD0535">
      <w:pPr>
        <w:pStyle w:val="ListParagraph"/>
        <w:rPr>
          <w:lang w:bidi="nb-NO"/>
        </w:rPr>
      </w:pPr>
    </w:p>
    <w:p w14:paraId="51803385" w14:textId="77777777" w:rsidR="00A05081" w:rsidRDefault="00D62CD7" w:rsidP="001F073D">
      <w:pPr>
        <w:pStyle w:val="Heading2"/>
        <w:rPr>
          <w:lang w:bidi="nb-NO"/>
        </w:rPr>
      </w:pPr>
      <w:r>
        <w:rPr>
          <w:lang w:bidi="nb-NO"/>
        </w:rPr>
        <w:t>Margaret Letnes (Gressklipping)</w:t>
      </w:r>
    </w:p>
    <w:p w14:paraId="3E454D82" w14:textId="77777777" w:rsidR="00681256" w:rsidRDefault="00681256" w:rsidP="00681256">
      <w:pPr>
        <w:tabs>
          <w:tab w:val="left" w:pos="2230"/>
        </w:tabs>
        <w:rPr>
          <w:lang w:bidi="nb-NO"/>
        </w:rPr>
      </w:pPr>
    </w:p>
    <w:p w14:paraId="03BB460D" w14:textId="77777777" w:rsidR="002C7F94" w:rsidRDefault="002C7F94" w:rsidP="00681256">
      <w:pPr>
        <w:tabs>
          <w:tab w:val="left" w:pos="2230"/>
        </w:tabs>
        <w:rPr>
          <w:lang w:bidi="nb-NO"/>
        </w:rPr>
      </w:pPr>
    </w:p>
    <w:p w14:paraId="427B21B0" w14:textId="77777777" w:rsidR="002C7F94" w:rsidRDefault="002C7F94" w:rsidP="00681256">
      <w:pPr>
        <w:tabs>
          <w:tab w:val="left" w:pos="2230"/>
        </w:tabs>
        <w:rPr>
          <w:lang w:bidi="nb-NO"/>
        </w:rPr>
      </w:pPr>
    </w:p>
    <w:p w14:paraId="08C822ED" w14:textId="77777777" w:rsidR="00A05081" w:rsidRDefault="002C7F94">
      <w:pPr>
        <w:pStyle w:val="Heading1"/>
      </w:pPr>
      <w:r>
        <w:t>løpende Oppgaver</w:t>
      </w:r>
    </w:p>
    <w:p w14:paraId="00F0843E" w14:textId="77777777" w:rsidR="00A05081" w:rsidRDefault="00434FE1">
      <w:pPr>
        <w:pStyle w:val="Heading3"/>
      </w:pPr>
      <w:r>
        <w:t xml:space="preserve">#1 </w:t>
      </w:r>
    </w:p>
    <w:p w14:paraId="260DDD19" w14:textId="77777777" w:rsidR="002C7F94" w:rsidRDefault="002E7DD3">
      <w:r>
        <w:t xml:space="preserve"> </w:t>
      </w:r>
      <w:r w:rsidR="00A0742A">
        <w:t>Beboer har meldt inn ønsket flytt av sklie på store lekeplassen.</w:t>
      </w:r>
      <w:r w:rsidR="00B32B7E">
        <w:t xml:space="preserve"> Svar til beboer er at dette tas opp ved dugnad, våren 2021.</w:t>
      </w:r>
    </w:p>
    <w:sectPr w:rsidR="002C7F94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99B7" w14:textId="77777777" w:rsidR="00E97692" w:rsidRDefault="00E97692">
      <w:pPr>
        <w:spacing w:before="0" w:after="0" w:line="240" w:lineRule="auto"/>
      </w:pPr>
      <w:r>
        <w:separator/>
      </w:r>
    </w:p>
  </w:endnote>
  <w:endnote w:type="continuationSeparator" w:id="0">
    <w:p w14:paraId="71218519" w14:textId="77777777" w:rsidR="00E97692" w:rsidRDefault="00E976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3E9D" w14:textId="77777777"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2D5D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6E204" w14:textId="77777777" w:rsidR="00E97692" w:rsidRDefault="00E97692">
      <w:pPr>
        <w:spacing w:before="0" w:after="0" w:line="240" w:lineRule="auto"/>
      </w:pPr>
      <w:r>
        <w:separator/>
      </w:r>
    </w:p>
  </w:footnote>
  <w:footnote w:type="continuationSeparator" w:id="0">
    <w:p w14:paraId="46AF1711" w14:textId="77777777" w:rsidR="00E97692" w:rsidRDefault="00E976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E8603" w14:textId="77777777"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AA95" w14:textId="77777777"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3C87"/>
    <w:multiLevelType w:val="hybridMultilevel"/>
    <w:tmpl w:val="91A4D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E6C39"/>
    <w:multiLevelType w:val="hybridMultilevel"/>
    <w:tmpl w:val="63BED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81"/>
    <w:rsid w:val="00024556"/>
    <w:rsid w:val="001010CB"/>
    <w:rsid w:val="001F073D"/>
    <w:rsid w:val="002C7F94"/>
    <w:rsid w:val="002D5D29"/>
    <w:rsid w:val="002E7DD3"/>
    <w:rsid w:val="00320A22"/>
    <w:rsid w:val="00434FE1"/>
    <w:rsid w:val="0066533C"/>
    <w:rsid w:val="00681256"/>
    <w:rsid w:val="007A4FAB"/>
    <w:rsid w:val="00885D98"/>
    <w:rsid w:val="00A05081"/>
    <w:rsid w:val="00A0742A"/>
    <w:rsid w:val="00A27656"/>
    <w:rsid w:val="00AB2A1D"/>
    <w:rsid w:val="00B3234D"/>
    <w:rsid w:val="00B32B7E"/>
    <w:rsid w:val="00B72D4C"/>
    <w:rsid w:val="00B72DBF"/>
    <w:rsid w:val="00BD0535"/>
    <w:rsid w:val="00C368B1"/>
    <w:rsid w:val="00D02A1A"/>
    <w:rsid w:val="00D46C43"/>
    <w:rsid w:val="00D62CD7"/>
    <w:rsid w:val="00E00486"/>
    <w:rsid w:val="00E317D2"/>
    <w:rsid w:val="00E97692"/>
    <w:rsid w:val="00F53940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91983-1B6D-4594-BD37-CD5BE16E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Johan Bengte</cp:lastModifiedBy>
  <cp:revision>3</cp:revision>
  <dcterms:created xsi:type="dcterms:W3CDTF">2021-02-10T13:50:00Z</dcterms:created>
  <dcterms:modified xsi:type="dcterms:W3CDTF">2021-02-10T14:38:00Z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